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2F9D8" w14:textId="77777777" w:rsidR="005030EF" w:rsidRDefault="00151C4D">
      <w:pPr>
        <w:pStyle w:val="Cover1"/>
      </w:pPr>
      <w:r>
        <w:t>星澜湾乐园运营数字化平台</w:t>
      </w:r>
    </w:p>
    <w:p w14:paraId="32B7C9EE" w14:textId="77777777" w:rsidR="005030EF" w:rsidRDefault="00151C4D">
      <w:pPr>
        <w:pStyle w:val="Cover2"/>
      </w:pPr>
      <w:r>
        <w:t>产品需求文档（</w:t>
      </w:r>
      <w:r>
        <w:t>PRD</w:t>
      </w:r>
      <w:r>
        <w:t>）</w:t>
      </w:r>
    </w:p>
    <w:p w14:paraId="4FCA8FF8" w14:textId="77777777" w:rsidR="005030EF" w:rsidRDefault="005030EF">
      <w:pPr>
        <w:pStyle w:val="Spacer"/>
        <w:rPr>
          <w:rFonts w:hint="eastAsia"/>
        </w:rPr>
      </w:pPr>
    </w:p>
    <w:p w14:paraId="2901F523" w14:textId="77777777" w:rsidR="005030EF" w:rsidRDefault="00151C4D">
      <w:pPr>
        <w:pStyle w:val="Cover3"/>
        <w:rPr>
          <w:rFonts w:hint="eastAsia"/>
        </w:rPr>
      </w:pPr>
      <w:r>
        <w:t>项目名称：游乐园扩建项目</w:t>
      </w:r>
    </w:p>
    <w:p w14:paraId="4B260399" w14:textId="77777777" w:rsidR="005030EF" w:rsidRDefault="00151C4D">
      <w:pPr>
        <w:pStyle w:val="Cover3"/>
        <w:rPr>
          <w:rFonts w:hint="eastAsia"/>
        </w:rPr>
      </w:pPr>
      <w:r>
        <w:t>建设单位：重庆星澜湾文化旅游发展有限公司</w:t>
      </w:r>
    </w:p>
    <w:p w14:paraId="0C64F427" w14:textId="77777777" w:rsidR="005030EF" w:rsidRDefault="00151C4D">
      <w:pPr>
        <w:pStyle w:val="Cover3"/>
        <w:rPr>
          <w:rFonts w:hint="eastAsia"/>
        </w:rPr>
      </w:pPr>
      <w:r>
        <w:t>文档版本：</w:t>
      </w:r>
      <w:r>
        <w:t>V1.0</w:t>
      </w:r>
    </w:p>
    <w:p w14:paraId="17F74168" w14:textId="77777777" w:rsidR="005030EF" w:rsidRDefault="00151C4D">
      <w:pPr>
        <w:pStyle w:val="Cover3"/>
        <w:rPr>
          <w:rFonts w:hint="eastAsia"/>
        </w:rPr>
      </w:pPr>
      <w:r>
        <w:t>确认状态：草稿</w:t>
      </w:r>
      <w:r>
        <w:t>·</w:t>
      </w:r>
      <w:r>
        <w:t>待评审</w:t>
      </w:r>
    </w:p>
    <w:p w14:paraId="0394DFF8" w14:textId="77777777" w:rsidR="005030EF" w:rsidRDefault="005030EF">
      <w:pPr>
        <w:pStyle w:val="Spacer"/>
        <w:rPr>
          <w:rFonts w:hint="eastAsia"/>
        </w:rPr>
      </w:pPr>
    </w:p>
    <w:p w14:paraId="0160CE84" w14:textId="77777777" w:rsidR="005030EF" w:rsidRDefault="00151C4D">
      <w:pPr>
        <w:pStyle w:val="Cover3"/>
        <w:rPr>
          <w:rFonts w:hint="eastAsia"/>
        </w:rPr>
      </w:pPr>
      <w:r>
        <w:t xml:space="preserve">2026 </w:t>
      </w:r>
      <w:r>
        <w:t>年</w:t>
      </w:r>
      <w:r>
        <w:t xml:space="preserve"> 10 </w:t>
      </w:r>
      <w:r>
        <w:t>月</w:t>
      </w:r>
      <w:r>
        <w:t xml:space="preserve"> 27 </w:t>
      </w:r>
      <w:r>
        <w:t>日</w:t>
      </w:r>
    </w:p>
    <w:p w14:paraId="79DF51E0" w14:textId="77777777" w:rsidR="005030EF" w:rsidRDefault="00151C4D">
      <w:pPr>
        <w:rPr>
          <w:rFonts w:hint="eastAsia"/>
        </w:rPr>
      </w:pPr>
      <w:r>
        <w:br w:type="page"/>
      </w:r>
    </w:p>
    <w:p w14:paraId="0754F9DD" w14:textId="77777777" w:rsidR="005030EF" w:rsidRDefault="00151C4D">
      <w:pPr>
        <w:pStyle w:val="H1"/>
      </w:pPr>
      <w:r>
        <w:lastRenderedPageBreak/>
        <w:t>一、文档信息</w:t>
      </w:r>
    </w:p>
    <w:p w14:paraId="6202391F" w14:textId="77777777" w:rsidR="005030EF" w:rsidRDefault="00151C4D">
      <w:pPr>
        <w:pStyle w:val="H2"/>
      </w:pPr>
      <w:r>
        <w:t xml:space="preserve">1.1 </w:t>
      </w:r>
      <w:r>
        <w:t>文档基础信息</w:t>
      </w:r>
    </w:p>
    <w:p w14:paraId="0A56500D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1-1</w:t>
      </w:r>
      <w:r>
        <w:t xml:space="preserve">　文档基础信息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6412"/>
      </w:tblGrid>
      <w:tr w:rsidR="005030EF" w14:paraId="5A2F6B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9CAE1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项目</w:t>
            </w:r>
          </w:p>
        </w:tc>
        <w:tc>
          <w:tcPr>
            <w:tcW w:w="64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8F08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内容</w:t>
            </w:r>
          </w:p>
        </w:tc>
      </w:tr>
      <w:tr w:rsidR="005030EF" w14:paraId="5751386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51A8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文档名称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8C5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星澜湾乐园运营数字化平台</w:t>
            </w:r>
            <w:r>
              <w:t xml:space="preserve"> </w:t>
            </w:r>
            <w:r>
              <w:t>产品需求文档</w:t>
            </w:r>
          </w:p>
        </w:tc>
      </w:tr>
      <w:tr w:rsidR="005030EF" w14:paraId="430422B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ED6DD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文档版本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9C4B5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V1.0</w:t>
            </w:r>
          </w:p>
        </w:tc>
      </w:tr>
      <w:tr w:rsidR="005030EF" w14:paraId="51E1D72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406D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确认状态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8445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草稿</w:t>
            </w:r>
            <w:r>
              <w:t>·</w:t>
            </w:r>
            <w:r>
              <w:t>待评审（尚未经客户逐条确认，不作为合同附件或验收依据）</w:t>
            </w:r>
          </w:p>
        </w:tc>
      </w:tr>
      <w:tr w:rsidR="005030EF" w14:paraId="11F5588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8CDE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内容来源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13BF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基于商业方案整理为产品需求视角</w:t>
            </w:r>
          </w:p>
        </w:tc>
      </w:tr>
      <w:tr w:rsidR="005030EF" w14:paraId="1A3C660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213E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编制日期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33F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2026-10-27</w:t>
            </w:r>
          </w:p>
        </w:tc>
      </w:tr>
      <w:tr w:rsidR="005030EF" w14:paraId="3FF06B7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37F1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项目名称（文档类）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ED5E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游乐园扩建项目</w:t>
            </w:r>
          </w:p>
        </w:tc>
      </w:tr>
      <w:tr w:rsidR="005030EF" w14:paraId="3331EF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5678D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项目名称（工程</w:t>
            </w:r>
            <w:r>
              <w:t>/</w:t>
            </w:r>
            <w:r>
              <w:t>合同类）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6678B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重庆星澜湾乐园扩建工程</w:t>
            </w:r>
          </w:p>
        </w:tc>
      </w:tr>
      <w:tr w:rsidR="005030EF" w14:paraId="57FCB1D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BFE3B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建设单位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8FC81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重庆星澜湾文化旅游发展有限公司</w:t>
            </w:r>
          </w:p>
        </w:tc>
      </w:tr>
      <w:tr w:rsidR="005030EF" w14:paraId="1D9301C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F4C8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统一社会信用代码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71B6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91500109MA5XQ8T470</w:t>
            </w:r>
          </w:p>
        </w:tc>
      </w:tr>
      <w:tr w:rsidR="005030EF" w14:paraId="0DF8481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814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注册地址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53B7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重庆市北碚区歇马街道星澜湾路</w:t>
            </w:r>
            <w:r>
              <w:t xml:space="preserve"> 88 </w:t>
            </w:r>
            <w:r>
              <w:t>号</w:t>
            </w:r>
          </w:p>
        </w:tc>
      </w:tr>
      <w:tr w:rsidR="005030EF" w14:paraId="08DED85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147E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法定代表人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F7A2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周振邦</w:t>
            </w:r>
          </w:p>
        </w:tc>
      </w:tr>
      <w:tr w:rsidR="005030EF" w14:paraId="5E1ABE4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EE3E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项目区位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96A9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重庆市北碚区</w:t>
            </w:r>
          </w:p>
        </w:tc>
      </w:tr>
      <w:tr w:rsidR="005030EF" w14:paraId="2584422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2961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立项日期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3CFB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2026 </w:t>
            </w:r>
            <w:r>
              <w:t>年</w:t>
            </w:r>
            <w:r>
              <w:t xml:space="preserve"> 10 </w:t>
            </w:r>
            <w:r>
              <w:t>月</w:t>
            </w:r>
            <w:r>
              <w:t xml:space="preserve"> 10 </w:t>
            </w:r>
            <w:r>
              <w:t>日</w:t>
            </w:r>
          </w:p>
        </w:tc>
      </w:tr>
      <w:tr w:rsidR="005030EF" w14:paraId="6BBB14F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B6FA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计划开工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6E8B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2027 </w:t>
            </w:r>
            <w:r>
              <w:t>年</w:t>
            </w:r>
            <w:r>
              <w:t xml:space="preserve"> 5 </w:t>
            </w:r>
            <w:r>
              <w:t>月</w:t>
            </w:r>
            <w:r>
              <w:t xml:space="preserve"> 20 </w:t>
            </w:r>
            <w:r>
              <w:t>日</w:t>
            </w:r>
          </w:p>
        </w:tc>
      </w:tr>
      <w:tr w:rsidR="005030EF" w14:paraId="7C49EF7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0291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建设内容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422D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① </w:t>
            </w:r>
            <w:r>
              <w:t>主题乐园楼</w:t>
            </w:r>
            <w:r>
              <w:t xml:space="preserve"> 15,000 </w:t>
            </w:r>
            <w:r>
              <w:t>㎡（地上</w:t>
            </w:r>
            <w:r>
              <w:t xml:space="preserve"> 3 </w:t>
            </w:r>
            <w:r>
              <w:t>层、建筑高度</w:t>
            </w:r>
            <w:r>
              <w:t xml:space="preserve"> 24 m</w:t>
            </w:r>
            <w:r>
              <w:t>）</w:t>
            </w:r>
            <w:r>
              <w:t xml:space="preserve">② </w:t>
            </w:r>
            <w:r>
              <w:t>超长过山车</w:t>
            </w:r>
            <w:r>
              <w:t xml:space="preserve"> ③ </w:t>
            </w:r>
            <w:r>
              <w:t>水景翻新与夜场</w:t>
            </w:r>
          </w:p>
        </w:tc>
      </w:tr>
      <w:tr w:rsidR="005030EF" w14:paraId="3D3E162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3C89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项目定位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4026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北碚及周边</w:t>
            </w:r>
            <w:r>
              <w:t xml:space="preserve"> 30–60 </w:t>
            </w:r>
            <w:r>
              <w:t>分钟车程片区居民的全年全天候高频乐园</w:t>
            </w:r>
          </w:p>
        </w:tc>
      </w:tr>
      <w:tr w:rsidR="005030EF" w14:paraId="3F0953D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5522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适用读者</w:t>
            </w:r>
          </w:p>
        </w:tc>
        <w:tc>
          <w:tcPr>
            <w:tcW w:w="6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D76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建设单位经营与运营团队、票务与餐饮及设备等业务负责人、系统实施方、评审专家</w:t>
            </w:r>
          </w:p>
        </w:tc>
      </w:tr>
    </w:tbl>
    <w:p w14:paraId="63E2326D" w14:textId="77777777" w:rsidR="005030EF" w:rsidRDefault="005030EF">
      <w:pPr>
        <w:pStyle w:val="Gap"/>
        <w:rPr>
          <w:rFonts w:hint="eastAsia"/>
        </w:rPr>
      </w:pPr>
    </w:p>
    <w:p w14:paraId="77B558D6" w14:textId="77777777" w:rsidR="005030EF" w:rsidRDefault="00151C4D">
      <w:pPr>
        <w:pStyle w:val="H2"/>
      </w:pPr>
      <w:r>
        <w:t xml:space="preserve">1.2 </w:t>
      </w:r>
      <w:r>
        <w:t>版本记录</w:t>
      </w:r>
    </w:p>
    <w:p w14:paraId="031DF066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1-2</w:t>
      </w:r>
      <w:r>
        <w:t xml:space="preserve">　版本与修订记录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500"/>
        <w:gridCol w:w="1500"/>
        <w:gridCol w:w="1400"/>
        <w:gridCol w:w="2912"/>
      </w:tblGrid>
      <w:tr w:rsidR="005030EF" w14:paraId="773D60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0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C26D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版本</w:t>
            </w:r>
          </w:p>
        </w:tc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AB8E9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日期</w:t>
            </w:r>
          </w:p>
        </w:tc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E492F7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编制</w:t>
            </w:r>
          </w:p>
        </w:tc>
        <w:tc>
          <w:tcPr>
            <w:tcW w:w="1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7032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修订类型</w:t>
            </w:r>
          </w:p>
        </w:tc>
        <w:tc>
          <w:tcPr>
            <w:tcW w:w="29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06E1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修订说明</w:t>
            </w:r>
          </w:p>
        </w:tc>
      </w:tr>
      <w:tr w:rsidR="005030EF" w14:paraId="027EC0A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31C1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V1.0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8B2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2026-10-27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BBCB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项目组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47E7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初稿</w:t>
            </w:r>
          </w:p>
        </w:tc>
        <w:tc>
          <w:tcPr>
            <w:tcW w:w="2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58DD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首次将商业方案整理为产品需求视角，形成模块化功能清单、验收标准与一期边界，提交评审</w:t>
            </w:r>
          </w:p>
        </w:tc>
      </w:tr>
    </w:tbl>
    <w:p w14:paraId="53B0A665" w14:textId="77777777" w:rsidR="005030EF" w:rsidRDefault="005030EF">
      <w:pPr>
        <w:pStyle w:val="Gap"/>
        <w:rPr>
          <w:rFonts w:hint="eastAsia"/>
        </w:rPr>
      </w:pPr>
    </w:p>
    <w:p w14:paraId="3AEC5C97" w14:textId="77777777" w:rsidR="005030EF" w:rsidRDefault="00151C4D">
      <w:pPr>
        <w:pStyle w:val="H2"/>
      </w:pPr>
      <w:r>
        <w:lastRenderedPageBreak/>
        <w:t xml:space="preserve">1.3 </w:t>
      </w:r>
      <w:r>
        <w:t>编号规则与优先级定义</w:t>
      </w:r>
    </w:p>
    <w:p w14:paraId="18A8ECEB" w14:textId="77777777" w:rsidR="005030EF" w:rsidRDefault="00151C4D">
      <w:pPr>
        <w:pStyle w:val="Body"/>
        <w:rPr>
          <w:rFonts w:hint="eastAsia"/>
        </w:rPr>
      </w:pPr>
      <w:r>
        <w:t>本文全部条目使用可追溯编号，便于评审时逐条勾选，也便于后续报价、开发与验收引用同一套标识。</w:t>
      </w:r>
    </w:p>
    <w:p w14:paraId="2395A19B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需求编号</w:t>
      </w:r>
      <w:r>
        <w:t>：模块前缀</w:t>
      </w:r>
      <w:r>
        <w:t xml:space="preserve"> + </w:t>
      </w:r>
      <w:r>
        <w:t>两位序号（如</w:t>
      </w:r>
      <w:r>
        <w:t xml:space="preserve"> TKT-01</w:t>
      </w:r>
      <w:r>
        <w:t>）。</w:t>
      </w:r>
      <w:r>
        <w:rPr>
          <w:b/>
          <w:bCs/>
        </w:rPr>
        <w:t>问题编号</w:t>
      </w:r>
      <w:r>
        <w:t>：</w:t>
      </w:r>
      <w:r>
        <w:t xml:space="preserve">B </w:t>
      </w:r>
      <w:r>
        <w:t>开头（如</w:t>
      </w:r>
      <w:r>
        <w:t xml:space="preserve"> B1</w:t>
      </w:r>
      <w:r>
        <w:t>），指现状问题。</w:t>
      </w:r>
      <w:r>
        <w:rPr>
          <w:b/>
          <w:bCs/>
        </w:rPr>
        <w:t>目标编号</w:t>
      </w:r>
      <w:r>
        <w:t>：</w:t>
      </w:r>
      <w:r>
        <w:t xml:space="preserve">G </w:t>
      </w:r>
      <w:r>
        <w:t>开头（如</w:t>
      </w:r>
      <w:r>
        <w:t xml:space="preserve"> G1</w:t>
      </w:r>
      <w:r>
        <w:t>），指建设目标。</w:t>
      </w:r>
      <w:r>
        <w:rPr>
          <w:b/>
          <w:bCs/>
        </w:rPr>
        <w:t>待确认事项</w:t>
      </w:r>
      <w:r>
        <w:t>：</w:t>
      </w:r>
      <w:r>
        <w:t xml:space="preserve">Q </w:t>
      </w:r>
      <w:r>
        <w:t>开头（如</w:t>
      </w:r>
      <w:r>
        <w:t xml:space="preserve"> Q1</w:t>
      </w:r>
      <w:r>
        <w:t>），集中列于附录</w:t>
      </w:r>
      <w:r>
        <w:t xml:space="preserve"> B</w:t>
      </w:r>
      <w:r>
        <w:t>。</w:t>
      </w:r>
      <w:r>
        <w:rPr>
          <w:b/>
          <w:bCs/>
        </w:rPr>
        <w:t>异常场景</w:t>
      </w:r>
      <w:r>
        <w:t>：</w:t>
      </w:r>
      <w:r>
        <w:t xml:space="preserve">E </w:t>
      </w:r>
      <w:r>
        <w:t>开头（如</w:t>
      </w:r>
      <w:r>
        <w:t xml:space="preserve"> E1</w:t>
      </w:r>
      <w:r>
        <w:t>），见第八章。</w:t>
      </w:r>
      <w:r>
        <w:rPr>
          <w:b/>
          <w:bCs/>
        </w:rPr>
        <w:t>非功能需求</w:t>
      </w:r>
      <w:r>
        <w:t>：</w:t>
      </w:r>
      <w:r>
        <w:t xml:space="preserve">NFR </w:t>
      </w:r>
      <w:r>
        <w:t>开头（如</w:t>
      </w:r>
      <w:r>
        <w:t xml:space="preserve"> NFR-P01</w:t>
      </w:r>
      <w:r>
        <w:t>）。</w:t>
      </w:r>
    </w:p>
    <w:p w14:paraId="3E656D8F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1-3</w:t>
      </w:r>
      <w:r>
        <w:t xml:space="preserve">　模块前缀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400"/>
        <w:gridCol w:w="4412"/>
      </w:tblGrid>
      <w:tr w:rsidR="005030EF" w14:paraId="69F67C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8CDE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前缀</w:t>
            </w:r>
          </w:p>
        </w:tc>
        <w:tc>
          <w:tcPr>
            <w:tcW w:w="2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017A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模块</w:t>
            </w:r>
          </w:p>
        </w:tc>
        <w:tc>
          <w:tcPr>
            <w:tcW w:w="44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7F10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一期是否交付</w:t>
            </w:r>
          </w:p>
        </w:tc>
      </w:tr>
      <w:tr w:rsidR="005030EF" w14:paraId="3A3ABB5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118A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A8B9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票务与入园</w:t>
            </w:r>
          </w:p>
        </w:tc>
        <w:tc>
          <w:tcPr>
            <w:tcW w:w="4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9F50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</w:t>
            </w:r>
          </w:p>
        </w:tc>
      </w:tr>
      <w:tr w:rsidR="005030EF" w14:paraId="0264626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25E6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MEM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CBF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会员与年卡</w:t>
            </w:r>
          </w:p>
        </w:tc>
        <w:tc>
          <w:tcPr>
            <w:tcW w:w="4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B9E4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</w:t>
            </w:r>
          </w:p>
        </w:tc>
      </w:tr>
      <w:tr w:rsidR="005030EF" w14:paraId="0F8590C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034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FNB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59FF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二消（餐饮、零售、租赁）</w:t>
            </w:r>
          </w:p>
        </w:tc>
        <w:tc>
          <w:tcPr>
            <w:tcW w:w="4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5D5B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</w:t>
            </w:r>
          </w:p>
        </w:tc>
      </w:tr>
      <w:tr w:rsidR="005030EF" w14:paraId="1BF0587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0B37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RSV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C2599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分时预约与客流承载</w:t>
            </w:r>
          </w:p>
        </w:tc>
        <w:tc>
          <w:tcPr>
            <w:tcW w:w="4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2C80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</w:t>
            </w:r>
          </w:p>
        </w:tc>
      </w:tr>
      <w:tr w:rsidR="005030EF" w14:paraId="41E720E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D746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EQP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6E0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设备与安全巡检</w:t>
            </w:r>
          </w:p>
        </w:tc>
        <w:tc>
          <w:tcPr>
            <w:tcW w:w="4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1019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</w:t>
            </w:r>
          </w:p>
        </w:tc>
      </w:tr>
      <w:tr w:rsidR="005030EF" w14:paraId="19A8F48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5FAF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BIZ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A70C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经营看板</w:t>
            </w:r>
          </w:p>
        </w:tc>
        <w:tc>
          <w:tcPr>
            <w:tcW w:w="4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698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</w:t>
            </w:r>
          </w:p>
        </w:tc>
      </w:tr>
    </w:tbl>
    <w:p w14:paraId="01B9B464" w14:textId="77777777" w:rsidR="005030EF" w:rsidRDefault="005030EF">
      <w:pPr>
        <w:pStyle w:val="Gap"/>
        <w:rPr>
          <w:rFonts w:hint="eastAsia"/>
        </w:rPr>
      </w:pPr>
    </w:p>
    <w:p w14:paraId="4C4A0F88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1-4</w:t>
      </w:r>
      <w:r>
        <w:t xml:space="preserve">　优先级定义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400"/>
        <w:gridCol w:w="3712"/>
      </w:tblGrid>
      <w:tr w:rsidR="005030EF" w14:paraId="2C2764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2BEE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优先级</w:t>
            </w:r>
          </w:p>
        </w:tc>
        <w:tc>
          <w:tcPr>
            <w:tcW w:w="3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1B2DA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含义</w:t>
            </w:r>
          </w:p>
        </w:tc>
        <w:tc>
          <w:tcPr>
            <w:tcW w:w="37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72B5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一期处置要求</w:t>
            </w:r>
          </w:p>
        </w:tc>
      </w:tr>
      <w:tr w:rsidR="005030EF" w14:paraId="6E749E1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EDB5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M</w:t>
            </w:r>
            <w:r>
              <w:t>（</w:t>
            </w:r>
            <w:r>
              <w:t>Must</w:t>
            </w:r>
            <w:r>
              <w:t>，必须）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2B4B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缺失即无法正常开业运营，或存在安全与合规风险</w:t>
            </w:r>
          </w:p>
        </w:tc>
        <w:tc>
          <w:tcPr>
            <w:tcW w:w="3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B84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一期必须交付，验收必须全部通过</w:t>
            </w:r>
          </w:p>
        </w:tc>
      </w:tr>
      <w:tr w:rsidR="005030EF" w14:paraId="6704979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2FFE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S</w:t>
            </w:r>
            <w:r>
              <w:t>（</w:t>
            </w:r>
            <w:r>
              <w:t>Should</w:t>
            </w:r>
            <w:r>
              <w:t>，应当）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80F9E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影响运营效率与数据完整性，但开业初期可用人工方式过渡</w:t>
            </w:r>
          </w:p>
        </w:tc>
        <w:tc>
          <w:tcPr>
            <w:tcW w:w="3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FF950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一期交付，允许在开业后首个迭代补齐，验收通过率不低于</w:t>
            </w:r>
            <w:r>
              <w:t xml:space="preserve"> 90%</w:t>
            </w:r>
          </w:p>
        </w:tc>
      </w:tr>
      <w:tr w:rsidR="005030EF" w14:paraId="6D40912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84D3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C</w:t>
            </w:r>
            <w:r>
              <w:t>（</w:t>
            </w:r>
            <w:r>
              <w:t>Could</w:t>
            </w:r>
            <w:r>
              <w:t>，可选）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78DF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提升体验或减少人工，不影响开业</w:t>
            </w:r>
          </w:p>
        </w:tc>
        <w:tc>
          <w:tcPr>
            <w:tcW w:w="3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D81F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资源允许时交付，不作为上线判据</w:t>
            </w:r>
          </w:p>
        </w:tc>
      </w:tr>
    </w:tbl>
    <w:p w14:paraId="610DD252" w14:textId="77777777" w:rsidR="005030EF" w:rsidRDefault="005030EF">
      <w:pPr>
        <w:pStyle w:val="Gap"/>
        <w:rPr>
          <w:rFonts w:hint="eastAsia"/>
        </w:rPr>
      </w:pPr>
    </w:p>
    <w:p w14:paraId="6A4A7A83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验收标准形式</w:t>
      </w:r>
      <w:r>
        <w:t>：每条功能需求均给出</w:t>
      </w:r>
      <w:r>
        <w:t xml:space="preserve"> Given-When-Then </w:t>
      </w:r>
      <w:r>
        <w:t>形式的验收标准，逐条可测。未给出验收标准的内容不进入需求清单。需求描述中出现「应当」时，对应验收标准即为其判定方式。</w:t>
      </w:r>
    </w:p>
    <w:p w14:paraId="464AF4EA" w14:textId="77777777" w:rsidR="005030EF" w:rsidRDefault="00151C4D">
      <w:pPr>
        <w:pStyle w:val="H2"/>
      </w:pPr>
      <w:r>
        <w:t xml:space="preserve">1.4 </w:t>
      </w:r>
      <w:r>
        <w:t>口径声明</w:t>
      </w:r>
    </w:p>
    <w:p w14:paraId="44A2A27A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一、不引用经营数值。</w:t>
      </w:r>
      <w:r>
        <w:t xml:space="preserve"> </w:t>
      </w:r>
      <w:r>
        <w:t>本文不引用总投资、资金来源比例、客单价、年营收、二消占比的具体数值。上述数据在商业方案与经营报告中存在两套口径，</w:t>
      </w:r>
      <w:r>
        <w:t xml:space="preserve">PRD </w:t>
      </w:r>
      <w:r>
        <w:t>一旦引用具体数字，后续方案报价、开发排期与经营复盘会相互矛盾。本文只承接方向性目标（提升客单价、</w:t>
      </w:r>
      <w:r>
        <w:lastRenderedPageBreak/>
        <w:t>提升二消占比、提升复购），并把目标翻译为系统能力与验收判据；数值目标以商业方案与经营报告为准，不进入本文。</w:t>
      </w:r>
    </w:p>
    <w:p w14:paraId="2E400A9F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二、事实基准逐字引用。</w:t>
      </w:r>
      <w:r>
        <w:t xml:space="preserve"> </w:t>
      </w:r>
      <w:r>
        <w:t>建设单位信息、统一社会信用代码、注册地址、法定代表人、项目区位、建设内容、立项日期、计划开工日期、项目定位，均按商业方案原文引用，未作改写。工程与合同场景使用项目名称「重庆星澜湾乐园扩建工程」，文档类场景使用「游乐园扩建项目」，两者指同一项目。</w:t>
      </w:r>
    </w:p>
    <w:p w14:paraId="69E4499B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三、本文的效力边界。</w:t>
      </w:r>
      <w:r>
        <w:t xml:space="preserve"> </w:t>
      </w:r>
      <w:r>
        <w:t>本文是需求确认稿，不是方案设计稿，也不是报价依据。技术选型、部署方式、实施排期与报价由后续方案与报价文件承载。文中出现的「待客户确认」项为影响范围判断的未知前提，已在附录</w:t>
      </w:r>
      <w:r>
        <w:t xml:space="preserve"> B </w:t>
      </w:r>
      <w:r>
        <w:t>汇总，确认后按需发布</w:t>
      </w:r>
      <w:r>
        <w:t xml:space="preserve"> V1.1</w:t>
      </w:r>
      <w:r>
        <w:t>。</w:t>
      </w:r>
    </w:p>
    <w:p w14:paraId="75E8A2F6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四、已剔除的内容。</w:t>
      </w:r>
      <w:r>
        <w:t xml:space="preserve"> </w:t>
      </w:r>
      <w:r>
        <w:t>商业方案中的市场分析、投资测算、竞品对比、建筑与工艺方案，不属于产品需求范围，本文不复述。</w:t>
      </w:r>
    </w:p>
    <w:p w14:paraId="78C0A788" w14:textId="77777777" w:rsidR="005030EF" w:rsidRDefault="00151C4D">
      <w:pPr>
        <w:pStyle w:val="H1"/>
      </w:pPr>
      <w:r>
        <w:t>二、背景与目标</w:t>
      </w:r>
    </w:p>
    <w:p w14:paraId="11E80977" w14:textId="77777777" w:rsidR="005030EF" w:rsidRDefault="00151C4D">
      <w:pPr>
        <w:pStyle w:val="H2"/>
      </w:pPr>
      <w:r>
        <w:t xml:space="preserve">2.1 </w:t>
      </w:r>
      <w:r>
        <w:t>项目背景</w:t>
      </w:r>
    </w:p>
    <w:p w14:paraId="0DBFD3DB" w14:textId="77777777" w:rsidR="005030EF" w:rsidRDefault="00151C4D">
      <w:pPr>
        <w:pStyle w:val="Body"/>
        <w:rPr>
          <w:rFonts w:hint="eastAsia"/>
        </w:rPr>
      </w:pPr>
      <w:r>
        <w:t>建设单位为重庆市北碚区属文旅企业，现有乐园位于北碚区，服务北碚及周边</w:t>
      </w:r>
      <w:r>
        <w:t xml:space="preserve"> 30–60 </w:t>
      </w:r>
      <w:r>
        <w:t>分钟车程片区居民。本次扩建新增三个板块：主题乐园楼</w:t>
      </w:r>
      <w:r>
        <w:t xml:space="preserve"> 15,000 </w:t>
      </w:r>
      <w:r>
        <w:t>㎡（地上</w:t>
      </w:r>
      <w:r>
        <w:t xml:space="preserve"> 3 </w:t>
      </w:r>
      <w:r>
        <w:t>层、建筑高度</w:t>
      </w:r>
      <w:r>
        <w:t xml:space="preserve"> 24 m</w:t>
      </w:r>
      <w:r>
        <w:t>）、超长过山车、水景翻新与夜场。扩建后园区从「季节性、单日型」游览转向「全年全天候、高频复访」运营，客源以本地家庭与年轻客群为主。</w:t>
      </w:r>
    </w:p>
    <w:p w14:paraId="132F1FD3" w14:textId="77777777" w:rsidR="005030EF" w:rsidRDefault="00151C4D">
      <w:pPr>
        <w:pStyle w:val="Body"/>
        <w:rPr>
          <w:rFonts w:hint="eastAsia"/>
        </w:rPr>
      </w:pPr>
      <w:r>
        <w:t>商业方案已定稿获批，明确了经营方向；但支撑「全年全天候、高频复访」的系统能力尚未建立。现有票务、收银、设备管理多为单点工具与手工台账，无法支撑扩建后的客流规模、多业态收入结构与安全监管要求。本文的任务是把商业方案中的经营目标，转写为可开发、可验收的系统需求，并明确一期不做哪些事。</w:t>
      </w:r>
    </w:p>
    <w:p w14:paraId="11E49C06" w14:textId="77777777" w:rsidR="005030EF" w:rsidRDefault="00151C4D">
      <w:pPr>
        <w:pStyle w:val="H2"/>
      </w:pPr>
      <w:r>
        <w:t xml:space="preserve">2.2 </w:t>
      </w:r>
      <w:r>
        <w:t>现状问题</w:t>
      </w:r>
    </w:p>
    <w:p w14:paraId="0A4258C4" w14:textId="77777777" w:rsidR="005030EF" w:rsidRDefault="00151C4D">
      <w:pPr>
        <w:pStyle w:val="Body"/>
        <w:rPr>
          <w:rFonts w:hint="eastAsia"/>
        </w:rPr>
      </w:pPr>
      <w:r>
        <w:t>以下问题由商业方案中的运营描述与现有作业方式整理而来，编号在第四章、第五章与附录</w:t>
      </w:r>
      <w:r>
        <w:t xml:space="preserve"> A </w:t>
      </w:r>
      <w:r>
        <w:t>中被反复引用。</w:t>
      </w:r>
    </w:p>
    <w:p w14:paraId="2E540EBA" w14:textId="77777777" w:rsidR="005030EF" w:rsidRDefault="00151C4D">
      <w:pPr>
        <w:pStyle w:val="ac"/>
        <w:rPr>
          <w:rFonts w:hint="eastAsia"/>
        </w:rPr>
      </w:pPr>
      <w:r>
        <w:lastRenderedPageBreak/>
        <w:t>表</w:t>
      </w:r>
      <w:r>
        <w:t xml:space="preserve"> 2-1</w:t>
      </w:r>
      <w:r>
        <w:t xml:space="preserve">　现状问题清单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300"/>
        <w:gridCol w:w="3312"/>
      </w:tblGrid>
      <w:tr w:rsidR="005030EF" w14:paraId="25EA76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5BFE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43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FBB9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现状问题</w:t>
            </w:r>
          </w:p>
        </w:tc>
        <w:tc>
          <w:tcPr>
            <w:tcW w:w="33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C4BF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对经营的影响</w:t>
            </w:r>
          </w:p>
        </w:tc>
      </w:tr>
      <w:tr w:rsidR="005030EF" w14:paraId="65FEC4E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7BD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B1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BFB9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售票渠道分散，窗口、小程序、</w:t>
            </w:r>
            <w:r>
              <w:t xml:space="preserve">OTA </w:t>
            </w:r>
            <w:r>
              <w:t>各自出票，票种与价格靠人工通知同步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6F398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同一游客在不同渠道看到的价格与规则不一致；调价需逐渠道通知，容易漏改、错改</w:t>
            </w:r>
          </w:p>
        </w:tc>
      </w:tr>
      <w:tr w:rsidR="005030EF" w14:paraId="105C67B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5FD4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B2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39C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入园核销以目视与手工登记为主，闸机只放行不记名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90FB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重复入园、跨天票、团队票靠人工判断；入园人数与实际不符，纠纷时无法举证</w:t>
            </w:r>
          </w:p>
        </w:tc>
      </w:tr>
      <w:tr w:rsidR="005030EF" w14:paraId="1BA36FC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3FD4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B3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9255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年卡持卡人信息散落在前台登记表与票务系统，权益无系统承载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9BD6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年卡到期、续费、家庭成员共享无记录；权益被反复使用或该用未用都无法判断</w:t>
            </w:r>
          </w:p>
        </w:tc>
      </w:tr>
      <w:tr w:rsidR="005030EF" w14:paraId="2D0CF72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520C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B4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8590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餐饮、零售、租赁各自使用独立收银，日终汇总靠人工抄表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D15D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二消数据与门票脱钩，无法判断哪类票种的客人产生二消；汇总延迟且易错</w:t>
            </w:r>
          </w:p>
        </w:tc>
      </w:tr>
      <w:tr w:rsidR="005030EF" w14:paraId="2BB901F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2AFF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B5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683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客流无分时管理，节假日瞬时客流接近承载上限才现场限流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A67B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限流靠现场判断，游客到达后才被劝返；高峰时段体验与安全压力同时上升</w:t>
            </w:r>
          </w:p>
        </w:tc>
      </w:tr>
      <w:tr w:rsidR="005030EF" w14:paraId="79A7852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E172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B6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B47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设备巡检与隐患整改使用纸质表单，停复机审批无系统留痕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511C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巡检是否真实执行无法核实；特种设备检验到期靠人工台账提醒，存在超期风险</w:t>
            </w:r>
          </w:p>
        </w:tc>
      </w:tr>
      <w:tr w:rsidR="005030EF" w14:paraId="47F096B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B700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B7</w:t>
            </w:r>
          </w:p>
        </w:tc>
        <w:tc>
          <w:tcPr>
            <w:tcW w:w="4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4733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经营数据次日中午才能汇总，各部门口径不一致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4B5D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当日无法依据数据调整排班、档口备货与限流策略；同一指标多个数字</w:t>
            </w:r>
          </w:p>
        </w:tc>
      </w:tr>
    </w:tbl>
    <w:p w14:paraId="73D247A3" w14:textId="77777777" w:rsidR="005030EF" w:rsidRDefault="005030EF">
      <w:pPr>
        <w:pStyle w:val="Gap"/>
        <w:rPr>
          <w:rFonts w:hint="eastAsia"/>
        </w:rPr>
      </w:pPr>
    </w:p>
    <w:p w14:paraId="651326A8" w14:textId="77777777" w:rsidR="005030EF" w:rsidRDefault="00151C4D">
      <w:pPr>
        <w:pStyle w:val="H2"/>
      </w:pPr>
      <w:r>
        <w:t xml:space="preserve">2.3 </w:t>
      </w:r>
      <w:r>
        <w:t>建设目标</w:t>
      </w:r>
    </w:p>
    <w:p w14:paraId="2ABEF158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2-2</w:t>
      </w:r>
      <w:r>
        <w:t xml:space="preserve">　建设目标（</w:t>
      </w:r>
      <w:r>
        <w:t>G</w:t>
      </w:r>
      <w:r>
        <w:t>）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600"/>
        <w:gridCol w:w="3012"/>
      </w:tblGrid>
      <w:tr w:rsidR="005030EF" w14:paraId="17E861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D8F89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4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8816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目标</w:t>
            </w:r>
          </w:p>
        </w:tc>
        <w:tc>
          <w:tcPr>
            <w:tcW w:w="30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9A91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判定方式</w:t>
            </w:r>
          </w:p>
        </w:tc>
      </w:tr>
      <w:tr w:rsidR="005030EF" w14:paraId="487D2AC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E85C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G1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F8CE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价格与权益可配置、可统一发布</w:t>
            </w:r>
          </w:p>
        </w:tc>
        <w:tc>
          <w:tcPr>
            <w:tcW w:w="3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DFAD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票种、价格日历、套票、年卡、优惠规则在系统内维护，一次发布到全部售卖渠道，渠道间价格与规则一致</w:t>
            </w:r>
          </w:p>
        </w:tc>
      </w:tr>
      <w:tr w:rsidR="005030EF" w14:paraId="2CFBC8F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DF26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G2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8128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每笔交易可定位到人、时间、渠道与岗位</w:t>
            </w:r>
          </w:p>
        </w:tc>
        <w:tc>
          <w:tcPr>
            <w:tcW w:w="3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CCEF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任一门票订单、二消单据、核销记录都能查到操作人、设备、时间与所属渠道</w:t>
            </w:r>
          </w:p>
        </w:tc>
      </w:tr>
      <w:tr w:rsidR="005030EF" w14:paraId="60F8969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9AEA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G3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D3CD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客人可识别、可回访</w:t>
            </w:r>
          </w:p>
        </w:tc>
        <w:tc>
          <w:tcPr>
            <w:tcW w:w="3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3E29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以手机号为唯一标识沉淀会员与年卡资产，能导出可回访名单并记录触达结果</w:t>
            </w:r>
          </w:p>
        </w:tc>
      </w:tr>
      <w:tr w:rsidR="005030EF" w14:paraId="140E5A3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51F1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G4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770DE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客流可预约、可预警、可限流</w:t>
            </w:r>
          </w:p>
        </w:tc>
        <w:tc>
          <w:tcPr>
            <w:tcW w:w="3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D082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分时预约量与实时在园人数可查，达到阈值时按预设动作限流并通知岗位</w:t>
            </w:r>
          </w:p>
        </w:tc>
      </w:tr>
      <w:tr w:rsidR="005030EF" w14:paraId="48CAE95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8DE7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G5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AF17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设备安全可查证</w:t>
            </w:r>
          </w:p>
        </w:tc>
        <w:tc>
          <w:tcPr>
            <w:tcW w:w="3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F311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巡检、隐患、停复机、检验有效期全部系统留痕，可按设备、按岗位倒查</w:t>
            </w:r>
          </w:p>
        </w:tc>
      </w:tr>
      <w:tr w:rsidR="005030EF" w14:paraId="290D69C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5977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lastRenderedPageBreak/>
              <w:t>G6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0EEF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经营数据当日可见、口径唯一</w:t>
            </w:r>
          </w:p>
        </w:tc>
        <w:tc>
          <w:tcPr>
            <w:tcW w:w="3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D980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核心指标当班次内可查，每个指标有字典定义与取数说明，可按日期重算</w:t>
            </w:r>
          </w:p>
        </w:tc>
      </w:tr>
    </w:tbl>
    <w:p w14:paraId="02A0DEF4" w14:textId="77777777" w:rsidR="005030EF" w:rsidRDefault="005030EF">
      <w:pPr>
        <w:pStyle w:val="Gap"/>
        <w:rPr>
          <w:rFonts w:hint="eastAsia"/>
        </w:rPr>
      </w:pPr>
    </w:p>
    <w:p w14:paraId="7095E551" w14:textId="77777777" w:rsidR="005030EF" w:rsidRDefault="00151C4D">
      <w:pPr>
        <w:pStyle w:val="H2"/>
      </w:pPr>
      <w:r>
        <w:t xml:space="preserve">2.4 </w:t>
      </w:r>
      <w:r>
        <w:t>经营目标到系统能力的翻译</w:t>
      </w:r>
    </w:p>
    <w:p w14:paraId="418B5ADA" w14:textId="77777777" w:rsidR="005030EF" w:rsidRDefault="00151C4D">
      <w:pPr>
        <w:pStyle w:val="Body"/>
        <w:rPr>
          <w:rFonts w:hint="eastAsia"/>
        </w:rPr>
      </w:pPr>
      <w:r>
        <w:t>三个经营目标不直接写进功能清单，而是先翻译为可验收的系统能力，再落到模块需求。</w:t>
      </w:r>
    </w:p>
    <w:p w14:paraId="1A292282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2-3</w:t>
      </w:r>
      <w:r>
        <w:t xml:space="preserve">　经营目标与系统能力的对应关系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400"/>
        <w:gridCol w:w="4012"/>
      </w:tblGrid>
      <w:tr w:rsidR="005030EF" w14:paraId="369858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D8961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经营目标</w:t>
            </w:r>
          </w:p>
        </w:tc>
        <w:tc>
          <w:tcPr>
            <w:tcW w:w="2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C11E7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承接的系统能力</w:t>
            </w:r>
          </w:p>
        </w:tc>
        <w:tc>
          <w:tcPr>
            <w:tcW w:w="40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B77F3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一期可验收的判据</w:t>
            </w:r>
          </w:p>
        </w:tc>
      </w:tr>
      <w:tr w:rsidR="005030EF" w14:paraId="429D32B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8FE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提升客单价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A861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G1 </w:t>
            </w:r>
            <w:r>
              <w:t>价格与权益可配置；</w:t>
            </w:r>
            <w:r>
              <w:t xml:space="preserve">G2 </w:t>
            </w:r>
            <w:r>
              <w:t>交易可追溯</w:t>
            </w:r>
          </w:p>
        </w:tc>
        <w:tc>
          <w:tcPr>
            <w:tcW w:w="4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75FA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票种、套票、年卡与优惠规则可配置并全渠道一致；能按票种统计二消发生情况</w:t>
            </w:r>
          </w:p>
        </w:tc>
      </w:tr>
      <w:tr w:rsidR="005030EF" w14:paraId="5C182C9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FF81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提升二消占比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D612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G2 </w:t>
            </w:r>
            <w:r>
              <w:t>交易可追溯；</w:t>
            </w:r>
            <w:r>
              <w:t xml:space="preserve">G3 </w:t>
            </w:r>
            <w:r>
              <w:t>客人可识别；</w:t>
            </w:r>
            <w:r>
              <w:t xml:space="preserve">G6 </w:t>
            </w:r>
            <w:r>
              <w:t>数据当日可见</w:t>
            </w:r>
          </w:p>
        </w:tc>
        <w:tc>
          <w:tcPr>
            <w:tcW w:w="4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3C92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二消单据带票号或会员号；门票与二消数据同源，可按门店、档口、时段、票种出数</w:t>
            </w:r>
          </w:p>
        </w:tc>
      </w:tr>
      <w:tr w:rsidR="005030EF" w14:paraId="00F1AAC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4684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提升复购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0BB6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G3 </w:t>
            </w:r>
            <w:r>
              <w:t>客人可识别；</w:t>
            </w:r>
            <w:r>
              <w:t xml:space="preserve">G1 </w:t>
            </w:r>
            <w:r>
              <w:t>权益可配置</w:t>
            </w:r>
          </w:p>
        </w:tc>
        <w:tc>
          <w:tcPr>
            <w:tcW w:w="4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1B82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年卡到期与续费有记录、有提醒；可导出分群回访名单并记录触达</w:t>
            </w:r>
          </w:p>
        </w:tc>
      </w:tr>
    </w:tbl>
    <w:p w14:paraId="523221A9" w14:textId="77777777" w:rsidR="005030EF" w:rsidRDefault="005030EF">
      <w:pPr>
        <w:pStyle w:val="Gap"/>
        <w:rPr>
          <w:rFonts w:hint="eastAsia"/>
        </w:rPr>
      </w:pPr>
    </w:p>
    <w:p w14:paraId="68422A28" w14:textId="77777777" w:rsidR="005030EF" w:rsidRDefault="00151C4D">
      <w:pPr>
        <w:pStyle w:val="H2"/>
      </w:pPr>
      <w:r>
        <w:t xml:space="preserve">2.5 </w:t>
      </w:r>
      <w:r>
        <w:t>一句话定位</w:t>
      </w:r>
    </w:p>
    <w:p w14:paraId="4D583D10" w14:textId="77777777" w:rsidR="005030EF" w:rsidRDefault="00151C4D">
      <w:pPr>
        <w:pStyle w:val="Body"/>
        <w:rPr>
          <w:rFonts w:hint="eastAsia"/>
        </w:rPr>
      </w:pPr>
      <w:r>
        <w:t>星澜湾乐园运营数字化平台，是一套覆盖「卖票、入园、园内消费、会员复访、安全运营、经营复盘」六个环节的运营系统，一期以票务与入园、会员与年卡、二消、分时预约与客流承载、设备与安全巡检、经营看板六个模块，支撑扩建后园区的开业运营。</w:t>
      </w:r>
    </w:p>
    <w:p w14:paraId="4D2B644E" w14:textId="77777777" w:rsidR="005030EF" w:rsidRDefault="00151C4D">
      <w:pPr>
        <w:pStyle w:val="H2"/>
      </w:pPr>
      <w:r>
        <w:t xml:space="preserve">2.6 </w:t>
      </w:r>
      <w:r>
        <w:t>业务范围分层</w:t>
      </w:r>
    </w:p>
    <w:p w14:paraId="14B3E7D8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2-4</w:t>
      </w:r>
      <w:r>
        <w:t xml:space="preserve">　业务范围分层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200"/>
        <w:gridCol w:w="2412"/>
      </w:tblGrid>
      <w:tr w:rsidR="005030EF" w14:paraId="50BD53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2055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层级</w:t>
            </w:r>
          </w:p>
        </w:tc>
        <w:tc>
          <w:tcPr>
            <w:tcW w:w="4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3931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覆盖内容</w:t>
            </w:r>
          </w:p>
        </w:tc>
        <w:tc>
          <w:tcPr>
            <w:tcW w:w="24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F24A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承载终端</w:t>
            </w:r>
          </w:p>
        </w:tc>
      </w:tr>
      <w:tr w:rsidR="005030EF" w14:paraId="2E1442A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7679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L1 </w:t>
            </w:r>
            <w:r>
              <w:t>游客侧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E1E9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购票、分时预约、入园、园内消费、年卡与会员权益查询</w:t>
            </w:r>
          </w:p>
        </w:tc>
        <w:tc>
          <w:tcPr>
            <w:tcW w:w="2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76D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微信小程序、闸机、现场收银点</w:t>
            </w:r>
          </w:p>
        </w:tc>
      </w:tr>
      <w:tr w:rsidR="005030EF" w14:paraId="24FECBF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D91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L2 </w:t>
            </w:r>
            <w:r>
              <w:t>现场运营侧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E5FC1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窗口售票、检票与核销、档口收银、物品租赁、巡检执行、现场限流</w:t>
            </w:r>
          </w:p>
        </w:tc>
        <w:tc>
          <w:tcPr>
            <w:tcW w:w="2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4B0C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PC </w:t>
            </w:r>
            <w:r>
              <w:t>后台、手持终端、扫码枪</w:t>
            </w:r>
          </w:p>
        </w:tc>
      </w:tr>
      <w:tr w:rsidR="005030EF" w14:paraId="0F1C31E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2838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L3 </w:t>
            </w:r>
            <w:r>
              <w:t>经营管理侧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C23D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票价与权益配置、承载量与限流策略、设备台账与工单、经营看板、日结</w:t>
            </w:r>
          </w:p>
        </w:tc>
        <w:tc>
          <w:tcPr>
            <w:tcW w:w="2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6B9A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PC </w:t>
            </w:r>
            <w:r>
              <w:t>后台、移动看板</w:t>
            </w:r>
          </w:p>
        </w:tc>
      </w:tr>
      <w:tr w:rsidR="005030EF" w14:paraId="268AA90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236D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L4 </w:t>
            </w:r>
            <w:r>
              <w:t>一期不做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FA9F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见</w:t>
            </w:r>
            <w:r>
              <w:t xml:space="preserve"> 4.2</w:t>
            </w:r>
            <w:r>
              <w:t>「一期明确不做」，共</w:t>
            </w:r>
            <w:r>
              <w:t xml:space="preserve"> 12 </w:t>
            </w:r>
            <w:r>
              <w:t>项</w:t>
            </w:r>
          </w:p>
        </w:tc>
        <w:tc>
          <w:tcPr>
            <w:tcW w:w="2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8D90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</w:tr>
    </w:tbl>
    <w:p w14:paraId="3083301C" w14:textId="77777777" w:rsidR="005030EF" w:rsidRDefault="005030EF">
      <w:pPr>
        <w:pStyle w:val="Gap"/>
        <w:rPr>
          <w:rFonts w:hint="eastAsia"/>
        </w:rPr>
      </w:pPr>
    </w:p>
    <w:p w14:paraId="33D96F59" w14:textId="77777777" w:rsidR="005030EF" w:rsidRDefault="00151C4D">
      <w:pPr>
        <w:pStyle w:val="H1"/>
      </w:pPr>
      <w:r>
        <w:lastRenderedPageBreak/>
        <w:t>三、名词与术语</w:t>
      </w:r>
    </w:p>
    <w:p w14:paraId="3791869E" w14:textId="77777777" w:rsidR="005030EF" w:rsidRDefault="00151C4D">
      <w:pPr>
        <w:pStyle w:val="Body"/>
        <w:rPr>
          <w:rFonts w:hint="eastAsia"/>
        </w:rPr>
      </w:pPr>
      <w:r>
        <w:t>本文使用的业务术语按下表统一理解，全文含义一致。评审时如对某个术语有不同理解，以本表为准并回写本表。</w:t>
      </w:r>
    </w:p>
    <w:p w14:paraId="64E63AB5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3-1</w:t>
      </w:r>
      <w:r>
        <w:t xml:space="preserve">　名词与术语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6612"/>
      </w:tblGrid>
      <w:tr w:rsidR="005030EF" w14:paraId="564DCC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70D6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术语</w:t>
            </w:r>
          </w:p>
        </w:tc>
        <w:tc>
          <w:tcPr>
            <w:tcW w:w="66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994C9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一句话解释</w:t>
            </w:r>
          </w:p>
        </w:tc>
      </w:tr>
      <w:tr w:rsidR="005030EF" w14:paraId="75C436E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47A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门票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FF26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游客进入园区或某一区域的一次性凭证，有票种、有效期与适用时段</w:t>
            </w:r>
          </w:p>
        </w:tc>
      </w:tr>
      <w:tr w:rsidR="005030EF" w14:paraId="4F05357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A738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票种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EE14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门票的分类，如成人票、儿童票、长者票、夜场票、团体票，不同票种价格与规则不同</w:t>
            </w:r>
          </w:p>
        </w:tc>
      </w:tr>
      <w:tr w:rsidR="005030EF" w14:paraId="7F0A52C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0D3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套票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CA59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门票与园内权益（如餐饮券、租赁券、快通）打包销售的组合商品</w:t>
            </w:r>
          </w:p>
        </w:tc>
      </w:tr>
      <w:tr w:rsidR="005030EF" w14:paraId="72D4E12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64E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价格日历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10C6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按日期维度设置票价的表，用于区分平日、周末、节假日等不同价格</w:t>
            </w:r>
          </w:p>
        </w:tc>
      </w:tr>
      <w:tr w:rsidR="005030EF" w14:paraId="13BE033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F191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预售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028BE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在游玩日期之前完成购买的售票方式，与现场即时购票相对</w:t>
            </w:r>
          </w:p>
        </w:tc>
      </w:tr>
      <w:tr w:rsidR="005030EF" w14:paraId="427F177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D6C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实名购票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F460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购票时登记游客证件信息，一证一票，入园时校验</w:t>
            </w:r>
          </w:p>
        </w:tc>
      </w:tr>
      <w:tr w:rsidR="005030EF" w14:paraId="73DDAB6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5349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核销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AF22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确认一张票、一张券或一项权益已被使用并作废的动作，核销后不可重复使用</w:t>
            </w:r>
          </w:p>
        </w:tc>
      </w:tr>
      <w:tr w:rsidR="005030EF" w14:paraId="7D1BBAE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05A5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5737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园区入口的自动检票通道设备，识别票码或证件后放行</w:t>
            </w:r>
          </w:p>
        </w:tc>
      </w:tr>
      <w:tr w:rsidR="005030EF" w14:paraId="3BC1642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F0B5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重复入园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3AC9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同一游客在同一游玩日内多次进出园区，需按票种规则判断是否允许</w:t>
            </w:r>
          </w:p>
        </w:tc>
      </w:tr>
      <w:tr w:rsidR="005030EF" w14:paraId="40E8D55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2C7F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退改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FFAE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退票与改期的合称，改期指更换游玩日期或场次</w:t>
            </w:r>
          </w:p>
        </w:tc>
      </w:tr>
      <w:tr w:rsidR="005030EF" w14:paraId="3A02614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C721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2E61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在有效期内可多次入园的长期权益凭证，分个人卡、亲子卡、家庭卡等类型</w:t>
            </w:r>
          </w:p>
        </w:tc>
      </w:tr>
      <w:tr w:rsidR="005030EF" w14:paraId="30E93FF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B38D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F50B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在系统中留有手机号等身份信息、可被识别与回访的游客</w:t>
            </w:r>
          </w:p>
        </w:tc>
      </w:tr>
      <w:tr w:rsidR="005030EF" w14:paraId="7735D38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7063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权益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6945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会员或年卡持卡人可享受的具体优待，如折扣、免押、优先通行、生日礼</w:t>
            </w:r>
          </w:p>
        </w:tc>
      </w:tr>
      <w:tr w:rsidR="005030EF" w14:paraId="034E87C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FC6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积分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D673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按消费或到访累计的数值，用于兑换权益，一期只做累计与展示</w:t>
            </w:r>
          </w:p>
        </w:tc>
      </w:tr>
      <w:tr w:rsidR="005030EF" w14:paraId="5BCEF6C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C61A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BBE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二次消费，指门票之外的园内消费，包括餐饮、零售、租赁与其他付费项目</w:t>
            </w:r>
          </w:p>
        </w:tc>
      </w:tr>
      <w:tr w:rsidR="005030EF" w14:paraId="63B8CCF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EC4E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客单价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5A99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单位游客带来的收入，本文只定义取数口径，不设定目标数值</w:t>
            </w:r>
          </w:p>
        </w:tc>
      </w:tr>
      <w:tr w:rsidR="005030EF" w14:paraId="7451DC3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D07C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分时预约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F955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购票时选定入园日期与时段，按时段控制入园人数</w:t>
            </w:r>
          </w:p>
        </w:tc>
      </w:tr>
      <w:tr w:rsidR="005030EF" w14:paraId="7200F38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AE6B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场次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1597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分时预约的最小时间单元，如</w:t>
            </w:r>
            <w:r>
              <w:t xml:space="preserve"> 09:00–11:00</w:t>
            </w:r>
            <w:r>
              <w:t>，每个场次有独立可预约量</w:t>
            </w:r>
          </w:p>
        </w:tc>
      </w:tr>
      <w:tr w:rsidR="005030EF" w14:paraId="7B0ECE5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C6E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客流承载量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7AA4B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园区在保证安全与体验前提下可容纳的游客总量，按瞬时与日累计两种口径统计</w:t>
            </w:r>
          </w:p>
        </w:tc>
      </w:tr>
      <w:tr w:rsidR="005030EF" w14:paraId="4F83D37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0F884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瞬时承载量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AB73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某一时刻园区内允许同时在园的最大人数</w:t>
            </w:r>
          </w:p>
        </w:tc>
      </w:tr>
      <w:tr w:rsidR="005030EF" w14:paraId="663C851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51B5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在园人数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74DB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已入园且未出园的人数，由入园与出园计数实时计算</w:t>
            </w:r>
          </w:p>
        </w:tc>
      </w:tr>
      <w:tr w:rsidR="005030EF" w14:paraId="33A7005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BDFD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限流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6EBF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在园人数接近或达到阈值时采取的管控动作，如暂停售票、暂停入园、分流引导</w:t>
            </w:r>
          </w:p>
        </w:tc>
      </w:tr>
      <w:tr w:rsidR="005030EF" w14:paraId="686D976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466B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快通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4556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付费的优先通行权益，凭票在指定项目走优先通道，按时段放行</w:t>
            </w:r>
          </w:p>
        </w:tc>
      </w:tr>
      <w:tr w:rsidR="005030EF" w14:paraId="5B0D165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71B3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物品租赁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C1F6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储物柜、雨衣、婴儿车、轮椅等物品的有偿借用，需收押金并在归还时退还</w:t>
            </w:r>
          </w:p>
        </w:tc>
      </w:tr>
      <w:tr w:rsidR="005030EF" w14:paraId="1E3569B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E1D3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押金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356C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租赁物品时预先收取、归还后按规则退还的款项</w:t>
            </w:r>
          </w:p>
        </w:tc>
      </w:tr>
      <w:tr w:rsidR="005030EF" w14:paraId="46CFE79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62FC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设备巡检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03E75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按规定周期对游乐设备、水景设施、消防与电气设施进行的检查，需留证</w:t>
            </w:r>
          </w:p>
        </w:tc>
      </w:tr>
      <w:tr w:rsidR="005030EF" w14:paraId="5E5EC90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3EED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lastRenderedPageBreak/>
              <w:t>停复机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F3C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设备停止运行与恢复运行的合称，停复机需记录原因、影响范围与检查项</w:t>
            </w:r>
          </w:p>
        </w:tc>
      </w:tr>
      <w:tr w:rsidR="005030EF" w14:paraId="71BE514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3667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特种设备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FABC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纳入国家特种设备目录管理的设备（如大型游乐设施），其检验与作业人员持证受监管</w:t>
            </w:r>
          </w:p>
        </w:tc>
      </w:tr>
      <w:tr w:rsidR="005030EF" w14:paraId="6A338E3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0018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78CD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每日营业结束后对售票、核销、收银、退款数据做闭合核对并形成当日经营结果</w:t>
            </w:r>
          </w:p>
        </w:tc>
      </w:tr>
      <w:tr w:rsidR="005030EF" w14:paraId="3829130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3B9F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看板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61CE0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以图表与指标卡形式集中展示经营数据的页面</w:t>
            </w:r>
          </w:p>
        </w:tc>
      </w:tr>
      <w:tr w:rsidR="005030EF" w14:paraId="3782D92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CC71A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渠道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FDEC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门票的销售来源，如窗口、小程序、</w:t>
            </w:r>
            <w:r>
              <w:t>OTA</w:t>
            </w:r>
            <w:r>
              <w:t>、企业团购</w:t>
            </w:r>
          </w:p>
        </w:tc>
      </w:tr>
      <w:tr w:rsidR="005030EF" w14:paraId="3D15F3A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18AF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分销商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D828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受建设单位委托代为销售门票的合作方，按协议价结算</w:t>
            </w:r>
          </w:p>
        </w:tc>
      </w:tr>
      <w:tr w:rsidR="005030EF" w14:paraId="1E0343E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1096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电子票码</w:t>
            </w:r>
          </w:p>
        </w:tc>
        <w:tc>
          <w:tcPr>
            <w:tcW w:w="6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1EBE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门票的数字化凭证，通常为二维码，闸机扫码后完成核销</w:t>
            </w:r>
          </w:p>
        </w:tc>
      </w:tr>
    </w:tbl>
    <w:p w14:paraId="7E509FA0" w14:textId="77777777" w:rsidR="005030EF" w:rsidRDefault="005030EF">
      <w:pPr>
        <w:pStyle w:val="Gap"/>
        <w:rPr>
          <w:rFonts w:hint="eastAsia"/>
        </w:rPr>
      </w:pPr>
    </w:p>
    <w:p w14:paraId="7608AB7E" w14:textId="77777777" w:rsidR="005030EF" w:rsidRDefault="00151C4D">
      <w:pPr>
        <w:pStyle w:val="H1"/>
      </w:pPr>
      <w:r>
        <w:t>四、需求范围</w:t>
      </w:r>
    </w:p>
    <w:p w14:paraId="45A7F00B" w14:textId="77777777" w:rsidR="005030EF" w:rsidRDefault="00151C4D">
      <w:pPr>
        <w:pStyle w:val="H2"/>
      </w:pPr>
      <w:r>
        <w:t xml:space="preserve">4.1 </w:t>
      </w:r>
      <w:r>
        <w:t>一期建设内容</w:t>
      </w:r>
    </w:p>
    <w:p w14:paraId="56B0A5CB" w14:textId="77777777" w:rsidR="005030EF" w:rsidRDefault="00151C4D">
      <w:pPr>
        <w:pStyle w:val="Body"/>
        <w:rPr>
          <w:rFonts w:hint="eastAsia"/>
        </w:rPr>
      </w:pPr>
      <w:r>
        <w:t>一期范围以「支撑开业运营、能出经营数据、安全可查证」为界。凡是开业首日必须有、缺了就要靠人工顶上的能力，进一期；凡是靠人工可过渡、或前提条件尚不具备的，出二期或明确不做。</w:t>
      </w:r>
    </w:p>
    <w:p w14:paraId="51D547BE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4-1</w:t>
      </w:r>
      <w:r>
        <w:t xml:space="preserve">　一期交付范围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600"/>
        <w:gridCol w:w="2012"/>
      </w:tblGrid>
      <w:tr w:rsidR="005030EF" w14:paraId="5402A0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E2C8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模块</w:t>
            </w:r>
          </w:p>
        </w:tc>
        <w:tc>
          <w:tcPr>
            <w:tcW w:w="4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6FDF9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一期交付内容</w:t>
            </w:r>
          </w:p>
        </w:tc>
        <w:tc>
          <w:tcPr>
            <w:tcW w:w="20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23B1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对应问题</w:t>
            </w:r>
          </w:p>
        </w:tc>
      </w:tr>
      <w:tr w:rsidR="005030EF" w14:paraId="51D55EA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0536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票务与入园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B806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票种与价格日历配置、多渠道售卖与渠道对账、实名购票、分时场次绑定、闸机核销与重复入园判断、退改签规则、优待票校验、夜场与水景票、团体票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A239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B1</w:t>
            </w:r>
            <w:r>
              <w:t>、</w:t>
            </w:r>
            <w:r>
              <w:t>B2</w:t>
            </w:r>
          </w:p>
        </w:tc>
      </w:tr>
      <w:tr w:rsidR="005030EF" w14:paraId="0FA2FBC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E23D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会员与年卡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18E6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会员注册与唯一标识、年卡开通与实名绑定、年卡核销、续费与到期提醒、等级与积分、会员权益核销、会员分群与回访名单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1C29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B3</w:t>
            </w:r>
          </w:p>
        </w:tc>
      </w:tr>
      <w:tr w:rsidR="005030EF" w14:paraId="44CDEA2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1C61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8BD5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商品与菜单管理、统一收银、二消与门票会员关联、档口离线收银、零售进销存、物品租赁与押金、优惠券与套票核销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5795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B4</w:t>
            </w:r>
          </w:p>
        </w:tc>
      </w:tr>
      <w:tr w:rsidR="005030EF" w14:paraId="430818B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CE6A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分时预约与客流承载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9AA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场次与容量配置、预约与改签、项目等候时间公示、实时在园人数、承载预警与限流、渠道余量同步、团队预约、水景与夜场独立容量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0FA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B5</w:t>
            </w:r>
          </w:p>
        </w:tc>
      </w:tr>
      <w:tr w:rsidR="005030EF" w14:paraId="3CBC2FA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8C7C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设备与安全巡检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4BF9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设备台账、巡检计划与执行、隐患整改工单、停复机与放行、故障与运行记录、证照与检验到期提醒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37A4D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B6</w:t>
            </w:r>
          </w:p>
        </w:tc>
      </w:tr>
      <w:tr w:rsidR="005030EF" w14:paraId="33556F7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D58E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经营看板</w:t>
            </w:r>
          </w:p>
        </w:tc>
        <w:tc>
          <w:tcPr>
            <w:tcW w:w="4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7C4E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实时售票与入园看板、二消与客单联合看板、会员与年卡看板、日结与财务导出、指标口径字典与数据回溯、移动端管理视图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A5E0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B7</w:t>
            </w:r>
          </w:p>
        </w:tc>
      </w:tr>
    </w:tbl>
    <w:p w14:paraId="6FA2AC27" w14:textId="77777777" w:rsidR="005030EF" w:rsidRDefault="005030EF">
      <w:pPr>
        <w:pStyle w:val="Gap"/>
        <w:rPr>
          <w:rFonts w:hint="eastAsia"/>
        </w:rPr>
      </w:pPr>
    </w:p>
    <w:p w14:paraId="4EB358A4" w14:textId="77777777" w:rsidR="005030EF" w:rsidRDefault="00151C4D">
      <w:pPr>
        <w:pStyle w:val="H2"/>
      </w:pPr>
      <w:r>
        <w:lastRenderedPageBreak/>
        <w:t xml:space="preserve">4.2 </w:t>
      </w:r>
      <w:r>
        <w:t>一期明确不做</w:t>
      </w:r>
    </w:p>
    <w:p w14:paraId="515C6AD0" w14:textId="77777777" w:rsidR="005030EF" w:rsidRDefault="00151C4D">
      <w:pPr>
        <w:pStyle w:val="Body"/>
        <w:rPr>
          <w:rFonts w:hint="eastAsia"/>
        </w:rPr>
      </w:pPr>
      <w:r>
        <w:t>以下</w:t>
      </w:r>
      <w:r>
        <w:t xml:space="preserve"> 12 </w:t>
      </w:r>
      <w:r>
        <w:t>项在一期不做，逐条给出理由类别与理由。理由类别限定为四类：技术不成熟、数据不够、业务未定、合规风险。「视情况而定」不作为理由。</w:t>
      </w:r>
    </w:p>
    <w:p w14:paraId="617A823B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4-2</w:t>
      </w:r>
      <w:r>
        <w:t xml:space="preserve">　一期明确不做清单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200"/>
        <w:gridCol w:w="1300"/>
        <w:gridCol w:w="3100"/>
        <w:gridCol w:w="1112"/>
      </w:tblGrid>
      <w:tr w:rsidR="005030EF" w14:paraId="7EB93D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E2F50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2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E5D4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不做内容</w:t>
            </w:r>
          </w:p>
        </w:tc>
        <w:tc>
          <w:tcPr>
            <w:tcW w:w="13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DBAA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理由类别</w:t>
            </w:r>
          </w:p>
        </w:tc>
        <w:tc>
          <w:tcPr>
            <w:tcW w:w="31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D3E5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具体理由</w:t>
            </w:r>
          </w:p>
        </w:tc>
        <w:tc>
          <w:tcPr>
            <w:tcW w:w="11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CEAD1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一期替代做法</w:t>
            </w:r>
          </w:p>
        </w:tc>
      </w:tr>
      <w:tr w:rsidR="005030EF" w14:paraId="0159434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EB4F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N1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223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人脸识别无感入园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6492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合规风险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1005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人脸信息属于敏感个人信息，采集需单独同意、单独存储与安全影响评估；一期不具备相应的评估与运维条件，违规代价高于收益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5B7C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二维码核销与身份证核验双通道</w:t>
            </w:r>
          </w:p>
        </w:tc>
      </w:tr>
      <w:tr w:rsidR="005030EF" w14:paraId="75DEB34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762A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N2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DE1F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会员储值与预付卡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29B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合规风险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8E2E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储值与预付卡涉及单用途预付卡备案、资金存管与消费者权益保护义务；经营主体与资金方案尚未确定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57D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年卡按服务期限授权，不计充值余额</w:t>
            </w:r>
          </w:p>
        </w:tc>
      </w:tr>
      <w:tr w:rsidR="005030EF" w14:paraId="7242D43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1050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N3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BEEF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平台代收商户货款再结算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A229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合规风险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EA81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代收代付实质构成支付结算业务，需持牌经营；园区多业态结算主体未统一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2758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使用持牌机构支付通道，资金直达收款主体</w:t>
            </w:r>
          </w:p>
        </w:tc>
      </w:tr>
      <w:tr w:rsidR="005030EF" w14:paraId="66B6D39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33F1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N4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7D60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按实时客流自动调价（动态定价）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ABCB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数据不够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374B3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本园尚无价格弹性与客流响应历史数据，模型无训练样本，贸然自动调价会直接损伤口碑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E664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人工设置分时价与节假日价（</w:t>
            </w:r>
            <w:r>
              <w:t>TKT-01</w:t>
            </w:r>
            <w:r>
              <w:t>）</w:t>
            </w:r>
          </w:p>
        </w:tc>
      </w:tr>
      <w:tr w:rsidR="005030EF" w14:paraId="7E7B223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F1B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N5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CBFF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排队时长预测与室内导航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CDB24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技术不成熟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E6E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需全园定位信标与长期排队样本，主题乐园楼内多楼层定位精度未验证，建设期无法完成准确率验收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DEF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各项目公示等候时间，人工与计数录入（</w:t>
            </w:r>
            <w:r>
              <w:t>RSV-03</w:t>
            </w:r>
            <w:r>
              <w:t>）</w:t>
            </w:r>
          </w:p>
        </w:tc>
      </w:tr>
      <w:tr w:rsidR="005030EF" w14:paraId="016ADD0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DD60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N6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8B03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供应链与中央厨房成本核算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D40D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业务未定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ED528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餐饮自营与联营比例未定，成本归集口径与结算方式未确认，系统无法预设账套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4818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只做门店级进销存与盘点（</w:t>
            </w:r>
            <w:r>
              <w:t>FNB-05</w:t>
            </w:r>
            <w:r>
              <w:t>）</w:t>
            </w:r>
          </w:p>
        </w:tc>
      </w:tr>
      <w:tr w:rsidR="005030EF" w14:paraId="59AD3B6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D66F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N7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34E3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员工排班、工时与薪酬计算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CACE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业务未定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2361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建设单位现有</w:t>
            </w:r>
            <w:r>
              <w:t xml:space="preserve"> HR </w:t>
            </w:r>
            <w:r>
              <w:t>系统已承载排班与薪酬，边界与数据归属未确认，重复建设会形成第二套考勤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118B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系统只记录岗位操作日志，供排班参考</w:t>
            </w:r>
          </w:p>
        </w:tc>
      </w:tr>
      <w:tr w:rsidR="005030EF" w14:paraId="5005B25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DD1F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N8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DA76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替换财务总账与税务开票系统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B379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业务未定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05F4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财务核算由集团统一管理，凭证格式与接口规范未下发；替换财务系统超出本项目范围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34860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日结数据导出与凭证字段映射（</w:t>
            </w:r>
            <w:r>
              <w:t>BIZ-04</w:t>
            </w:r>
            <w:r>
              <w:t>）</w:t>
            </w:r>
          </w:p>
        </w:tc>
      </w:tr>
      <w:tr w:rsidR="005030EF" w14:paraId="7C6493E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6EB7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N9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D377B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政府文旅监管平台数据上报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37DC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业务未定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CB87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上报字段、频次与接口规范尚未下发，按猜测开发必然返工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CCB0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保留数据导出能力，规范明确后评估接口</w:t>
            </w:r>
          </w:p>
        </w:tc>
      </w:tr>
      <w:tr w:rsidR="005030EF" w14:paraId="0E2E1B0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A8A5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lastRenderedPageBreak/>
              <w:t>N10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8FBE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视频智能分析（人群密度、越界、遗留物识别）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4826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合规风险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C10E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公共区域视频采集与算法识别涉及告知义务与个人信息处理边界，且需与现有安防系统对接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0183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保留现有监控，只接入客流计数设备</w:t>
            </w:r>
          </w:p>
        </w:tc>
      </w:tr>
      <w:tr w:rsidR="005030EF" w14:paraId="4CA56EB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07B1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N11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00CF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线上商城与快递发货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EE64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业务未定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51D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商品结构、定价与履约方式未定，且开业首日无此需求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DF89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园内零售只在店销售，支持到店自提</w:t>
            </w:r>
          </w:p>
        </w:tc>
      </w:tr>
      <w:tr w:rsidR="005030EF" w14:paraId="56F62AF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4A05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N12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734B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停车与交通接驳管理</w:t>
            </w:r>
          </w:p>
        </w:tc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E42E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业务未定</w:t>
            </w:r>
          </w:p>
        </w:tc>
        <w:tc>
          <w:tcPr>
            <w:tcW w:w="3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93E8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停车场产权与运营主体未定，收费系统归属不明</w:t>
            </w:r>
          </w:p>
        </w:tc>
        <w:tc>
          <w:tcPr>
            <w:tcW w:w="1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4FC99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会员权益不含停车，现场人工放行</w:t>
            </w:r>
          </w:p>
        </w:tc>
      </w:tr>
    </w:tbl>
    <w:p w14:paraId="3CDBB9C6" w14:textId="77777777" w:rsidR="005030EF" w:rsidRDefault="005030EF">
      <w:pPr>
        <w:pStyle w:val="Gap"/>
        <w:rPr>
          <w:rFonts w:hint="eastAsia"/>
        </w:rPr>
      </w:pPr>
    </w:p>
    <w:p w14:paraId="5472AB8F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说明</w:t>
      </w:r>
      <w:r>
        <w:t>：上述「不做」项在二期评估时不自动继承，需按</w:t>
      </w:r>
      <w:r>
        <w:t xml:space="preserve"> 4.3 </w:t>
      </w:r>
      <w:r>
        <w:t>的前置条件逐项重新判断。若客户要求其中任一项进入一期，须同步调整范围、排期与验收口径，并重新评估合规条件。</w:t>
      </w:r>
    </w:p>
    <w:p w14:paraId="4E2C637E" w14:textId="77777777" w:rsidR="005030EF" w:rsidRDefault="00151C4D">
      <w:pPr>
        <w:pStyle w:val="H2"/>
      </w:pPr>
      <w:r>
        <w:t xml:space="preserve">4.3 </w:t>
      </w:r>
      <w:r>
        <w:t>二期规划</w:t>
      </w:r>
    </w:p>
    <w:p w14:paraId="17F1AABF" w14:textId="77777777" w:rsidR="005030EF" w:rsidRDefault="00151C4D">
      <w:pPr>
        <w:pStyle w:val="Body"/>
        <w:rPr>
          <w:rFonts w:hint="eastAsia"/>
        </w:rPr>
      </w:pPr>
      <w:r>
        <w:t>二期方向按前置条件列出，不承诺时间。前置条件未满足时，相关需求不进入开发。</w:t>
      </w:r>
    </w:p>
    <w:p w14:paraId="2D30304A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4-3</w:t>
      </w:r>
      <w:r>
        <w:t xml:space="preserve">　二期规划与前置条件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700"/>
        <w:gridCol w:w="2212"/>
      </w:tblGrid>
      <w:tr w:rsidR="005030EF" w14:paraId="190E2B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944A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方向</w:t>
            </w:r>
          </w:p>
        </w:tc>
        <w:tc>
          <w:tcPr>
            <w:tcW w:w="3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A7B6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内容</w:t>
            </w:r>
          </w:p>
        </w:tc>
        <w:tc>
          <w:tcPr>
            <w:tcW w:w="22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BF62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进入前置条件</w:t>
            </w:r>
          </w:p>
        </w:tc>
      </w:tr>
      <w:tr w:rsidR="005030EF" w14:paraId="4387E56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B395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收益管理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45A5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动态定价、套票组合自动推荐、渠道价格策略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B50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积累不少于一个完整年度的售票与客流数据（对应</w:t>
            </w:r>
            <w:r>
              <w:t xml:space="preserve"> N4</w:t>
            </w:r>
            <w:r>
              <w:t>）</w:t>
            </w:r>
          </w:p>
        </w:tc>
      </w:tr>
      <w:tr w:rsidR="005030EF" w14:paraId="107A1B4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79129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体验提升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AE0B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排队时长预测、室内导航、电子导览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C306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全园定位设施建成并通过定位精度实测（对应</w:t>
            </w:r>
            <w:r>
              <w:t xml:space="preserve"> N5</w:t>
            </w:r>
            <w:r>
              <w:t>）</w:t>
            </w:r>
          </w:p>
        </w:tc>
      </w:tr>
      <w:tr w:rsidR="005030EF" w14:paraId="6796D26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4C19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供应链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2A48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中央厨房、门店要货、成本核算与损耗分析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F9CF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餐饮自营与联营比例确定、结算规则书面确认（对应</w:t>
            </w:r>
            <w:r>
              <w:t xml:space="preserve"> N6</w:t>
            </w:r>
            <w:r>
              <w:t>）</w:t>
            </w:r>
          </w:p>
        </w:tc>
      </w:tr>
      <w:tr w:rsidR="005030EF" w14:paraId="2A8FC36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3A01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监管对接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1CCA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文旅监管平台数据上报、客流数据报送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4056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上报规范下发并完成字段确认（对应</w:t>
            </w:r>
            <w:r>
              <w:t xml:space="preserve"> N9</w:t>
            </w:r>
            <w:r>
              <w:t>）</w:t>
            </w:r>
          </w:p>
        </w:tc>
      </w:tr>
      <w:tr w:rsidR="005030EF" w14:paraId="719B3FE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89D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智能安防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07D6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视频智能分析、异常事件自动告警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833E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完成个人信息处理告知与安全评估，明确责任边界（对应</w:t>
            </w:r>
            <w:r>
              <w:t xml:space="preserve"> N10</w:t>
            </w:r>
            <w:r>
              <w:t>）</w:t>
            </w:r>
          </w:p>
        </w:tc>
      </w:tr>
      <w:tr w:rsidR="005030EF" w14:paraId="0979E20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FD3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集团化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345B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多园区统一会员、统一票务、统一看板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7B0E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建设单位确认多园区运营规划与组织架构</w:t>
            </w:r>
          </w:p>
        </w:tc>
      </w:tr>
      <w:tr w:rsidR="005030EF" w14:paraId="6EC4607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055F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出行衔接</w:t>
            </w:r>
          </w:p>
        </w:tc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FE75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停车管理、接驳预约、联票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6B987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停车与接驳运营主体确定（对应</w:t>
            </w:r>
            <w:r>
              <w:t xml:space="preserve"> N12</w:t>
            </w:r>
            <w:r>
              <w:t>）</w:t>
            </w:r>
          </w:p>
        </w:tc>
      </w:tr>
    </w:tbl>
    <w:p w14:paraId="7EB6D77A" w14:textId="77777777" w:rsidR="005030EF" w:rsidRDefault="005030EF">
      <w:pPr>
        <w:pStyle w:val="Gap"/>
        <w:rPr>
          <w:rFonts w:hint="eastAsia"/>
        </w:rPr>
      </w:pPr>
    </w:p>
    <w:p w14:paraId="47756086" w14:textId="77777777" w:rsidR="005030EF" w:rsidRDefault="00151C4D">
      <w:pPr>
        <w:pStyle w:val="H1"/>
      </w:pPr>
      <w:r>
        <w:lastRenderedPageBreak/>
        <w:t>五、功能需求</w:t>
      </w:r>
    </w:p>
    <w:p w14:paraId="7D04E299" w14:textId="77777777" w:rsidR="005030EF" w:rsidRDefault="00151C4D">
      <w:pPr>
        <w:pStyle w:val="Body"/>
        <w:rPr>
          <w:rFonts w:hint="eastAsia"/>
        </w:rPr>
      </w:pPr>
      <w:r>
        <w:t>本章按六个模块展开，每条需求给出编号、描述、优先级与验收标准。验收标准统一采用</w:t>
      </w:r>
      <w:r>
        <w:t xml:space="preserve"> Given-When-Then </w:t>
      </w:r>
      <w:r>
        <w:t>形式：</w:t>
      </w:r>
      <w:r>
        <w:t xml:space="preserve">Given </w:t>
      </w:r>
      <w:r>
        <w:t>是前置条件与前置数据，</w:t>
      </w:r>
      <w:r>
        <w:t xml:space="preserve">When </w:t>
      </w:r>
      <w:r>
        <w:t>是触发动作，</w:t>
      </w:r>
      <w:r>
        <w:t xml:space="preserve">Then </w:t>
      </w:r>
      <w:r>
        <w:t>是可观察、可判定的结果。判定由需求提出方与实施方在验收会上共同执行，判定依据是系统实际表现，不是文档表述。凡未给出验收标准的内容不进入本章。</w:t>
      </w:r>
    </w:p>
    <w:p w14:paraId="3F75F354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优先级的作用</w:t>
      </w:r>
      <w:r>
        <w:t>：</w:t>
      </w:r>
      <w:r>
        <w:t xml:space="preserve">M </w:t>
      </w:r>
      <w:r>
        <w:t>级缺失即无法开业或存在安全与合规风险，验收必须全部通过；</w:t>
      </w:r>
      <w:r>
        <w:t xml:space="preserve">S </w:t>
      </w:r>
      <w:r>
        <w:t>级影响效率但可用人工过渡，验收通过率不低于</w:t>
      </w:r>
      <w:r>
        <w:t xml:space="preserve"> 90%</w:t>
      </w:r>
      <w:r>
        <w:t>，未通过项须有书面人工替代方案；</w:t>
      </w:r>
      <w:r>
        <w:t xml:space="preserve">C </w:t>
      </w:r>
      <w:r>
        <w:t>级不作为上线判据。</w:t>
      </w:r>
    </w:p>
    <w:p w14:paraId="2B04BF26" w14:textId="77777777" w:rsidR="005030EF" w:rsidRDefault="00151C4D">
      <w:pPr>
        <w:pStyle w:val="Body"/>
        <w:rPr>
          <w:rFonts w:hint="eastAsia"/>
        </w:rPr>
      </w:pPr>
      <w:r>
        <w:rPr>
          <w:b/>
          <w:bCs/>
        </w:rPr>
        <w:t>"</w:t>
      </w:r>
      <w:r>
        <w:rPr>
          <w:b/>
          <w:bCs/>
        </w:rPr>
        <w:t>｜</w:t>
      </w:r>
      <w:r>
        <w:rPr>
          <w:b/>
          <w:bCs/>
        </w:rPr>
        <w:t>"</w:t>
      </w:r>
      <w:r>
        <w:rPr>
          <w:b/>
          <w:bCs/>
        </w:rPr>
        <w:t>为分句符</w:t>
      </w:r>
      <w:r>
        <w:t>：</w:t>
      </w:r>
      <w:r>
        <w:t xml:space="preserve">Given </w:t>
      </w:r>
      <w:r>
        <w:t>段落以</w:t>
      </w:r>
      <w:r>
        <w:t>"</w:t>
      </w:r>
      <w:r>
        <w:t>｜</w:t>
      </w:r>
      <w:r>
        <w:t>"</w:t>
      </w:r>
      <w:r>
        <w:t>收尾，接</w:t>
      </w:r>
      <w:r>
        <w:t xml:space="preserve"> When</w:t>
      </w:r>
      <w:r>
        <w:t>：</w:t>
      </w:r>
      <w:r>
        <w:t>"</w:t>
      </w:r>
      <w:r>
        <w:t>｜</w:t>
      </w:r>
      <w:r>
        <w:t>When"</w:t>
      </w:r>
      <w:r>
        <w:t>之后的文字是操作动作，</w:t>
      </w:r>
      <w:r>
        <w:t xml:space="preserve">Then </w:t>
      </w:r>
      <w:r>
        <w:t>之后的文字是判定结果。验收时按一条验收标准一次判定，不合并判定。</w:t>
      </w:r>
    </w:p>
    <w:p w14:paraId="7025E247" w14:textId="77777777" w:rsidR="005030EF" w:rsidRDefault="00151C4D">
      <w:pPr>
        <w:pStyle w:val="H2"/>
      </w:pPr>
      <w:r>
        <w:t xml:space="preserve">5.1 </w:t>
      </w:r>
      <w:r>
        <w:t>票务与入园</w:t>
      </w:r>
    </w:p>
    <w:p w14:paraId="7866B6F3" w14:textId="77777777" w:rsidR="005030EF" w:rsidRDefault="00151C4D">
      <w:pPr>
        <w:pStyle w:val="H3"/>
      </w:pPr>
      <w:r>
        <w:t xml:space="preserve">5.1.1 TKT-01 </w:t>
      </w:r>
      <w:r>
        <w:t>票种与价格日历配置（</w:t>
      </w:r>
      <w:r>
        <w:t>M</w:t>
      </w:r>
      <w:r>
        <w:t>）</w:t>
      </w:r>
    </w:p>
    <w:p w14:paraId="17857D8B" w14:textId="77777777" w:rsidR="005030EF" w:rsidRDefault="00151C4D">
      <w:pPr>
        <w:pStyle w:val="Body"/>
        <w:rPr>
          <w:rFonts w:hint="eastAsia"/>
        </w:rPr>
      </w:pPr>
      <w:r>
        <w:t>后台维护票种（成人一日票、儿童票、长者票、夜场票、水景票、团体票、年卡兑换票等），并为每个票种维护按日期维度的价格日历：平日价、周末价、节假日价、活动价各成一套。同一票种同一日期只能有一个有效价格，价格变更保留版本、操作人与变更前后的值。价格日历是全部售卖渠道的价格来源，窗口不得自行改价。</w:t>
      </w:r>
    </w:p>
    <w:p w14:paraId="772DFB4F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3A0F004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票务主管已登录且具备票价配置权限｜</w:t>
      </w:r>
      <w:r>
        <w:t xml:space="preserve">When </w:t>
      </w:r>
      <w:r>
        <w:t>为成人一日票设置某月整月的平日价与周末价并发布｜</w:t>
      </w:r>
      <w:r>
        <w:t xml:space="preserve">Then </w:t>
      </w:r>
      <w:r>
        <w:t>该月每个日期均落到唯一价格，日历视图可逐日查看，发布记录含操作人、时间与变更前后的价格</w:t>
      </w:r>
    </w:p>
    <w:p w14:paraId="6C8AAA49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某票种某日期已存在生效价格｜</w:t>
      </w:r>
      <w:r>
        <w:t xml:space="preserve">When </w:t>
      </w:r>
      <w:r>
        <w:t>再次发布该日期的不同价格｜</w:t>
      </w:r>
      <w:r>
        <w:t xml:space="preserve">Then </w:t>
      </w:r>
      <w:r>
        <w:t>系统提示将覆盖原价格并列出前后值，确认后新价生效、旧价转入历史版本，不确认则不生效</w:t>
      </w:r>
    </w:p>
    <w:p w14:paraId="1EB3B47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价格日历已发布｜</w:t>
      </w:r>
      <w:r>
        <w:t xml:space="preserve">When </w:t>
      </w:r>
      <w:r>
        <w:t>任一售卖渠道拉取票价｜</w:t>
      </w:r>
      <w:r>
        <w:t xml:space="preserve">Then </w:t>
      </w:r>
      <w:r>
        <w:t>返回该日期当前唯一有效价格，不返回历史版本价格</w:t>
      </w:r>
    </w:p>
    <w:p w14:paraId="6F1E520D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售票员在窗口收银界面｜</w:t>
      </w:r>
      <w:r>
        <w:t xml:space="preserve">When </w:t>
      </w:r>
      <w:r>
        <w:t>尝试手工修改成交价｜</w:t>
      </w:r>
      <w:r>
        <w:t xml:space="preserve">Then </w:t>
      </w:r>
      <w:r>
        <w:t>界面不提供改价入口；折扣只能通过已配置的优惠规则使用，越权操作返回拒绝并留痕</w:t>
      </w:r>
    </w:p>
    <w:p w14:paraId="793EB85A" w14:textId="77777777" w:rsidR="005030EF" w:rsidRDefault="00151C4D">
      <w:pPr>
        <w:pStyle w:val="H3"/>
      </w:pPr>
      <w:r>
        <w:lastRenderedPageBreak/>
        <w:t xml:space="preserve">5.1.2 TKT-02 </w:t>
      </w:r>
      <w:r>
        <w:t>多渠道售卖与渠道对账（</w:t>
      </w:r>
      <w:r>
        <w:t>M</w:t>
      </w:r>
      <w:r>
        <w:t>）</w:t>
      </w:r>
    </w:p>
    <w:p w14:paraId="763349CE" w14:textId="77777777" w:rsidR="005030EF" w:rsidRDefault="00151C4D">
      <w:pPr>
        <w:pStyle w:val="Body"/>
        <w:rPr>
          <w:rFonts w:hint="eastAsia"/>
        </w:rPr>
      </w:pPr>
      <w:r>
        <w:t>窗口、微信小程序、</w:t>
      </w:r>
      <w:r>
        <w:t xml:space="preserve">OTA </w:t>
      </w:r>
      <w:r>
        <w:t>与团购渠道共用同一套票种、价格与分时余量。各渠道订单统一归集到系统，按渠道、按运营日生成对账视图：售票数、退款数、应收金额、实收金额与差异项。渠道价格与系统价格不一致时自动检出并告警。</w:t>
      </w:r>
    </w:p>
    <w:p w14:paraId="28A3607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1EB7AB9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小程序与某</w:t>
      </w:r>
      <w:r>
        <w:t xml:space="preserve"> OTA </w:t>
      </w:r>
      <w:r>
        <w:t>同时售卖同一分时场次｜</w:t>
      </w:r>
      <w:r>
        <w:t xml:space="preserve">When </w:t>
      </w:r>
      <w:r>
        <w:t>该场次余量仅剩</w:t>
      </w:r>
      <w:r>
        <w:t xml:space="preserve"> 1 </w:t>
      </w:r>
      <w:r>
        <w:t>张且两渠道几乎同时下单｜</w:t>
      </w:r>
      <w:r>
        <w:t xml:space="preserve">Then </w:t>
      </w:r>
      <w:r>
        <w:t>仅一笔订单成功，另一笔返回</w:t>
      </w:r>
      <w:r>
        <w:t>"</w:t>
      </w:r>
      <w:r>
        <w:t>余量不足</w:t>
      </w:r>
      <w:r>
        <w:t>"</w:t>
      </w:r>
      <w:r>
        <w:t>，系统内不出现超卖</w:t>
      </w:r>
    </w:p>
    <w:p w14:paraId="073E7FD9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某渠道某运营日订单已回传｜</w:t>
      </w:r>
      <w:r>
        <w:t xml:space="preserve">When </w:t>
      </w:r>
      <w:r>
        <w:t>财务执行该日渠道对账｜</w:t>
      </w:r>
      <w:r>
        <w:t xml:space="preserve">Then </w:t>
      </w:r>
      <w:r>
        <w:t>生成该渠道的售票数、退款数、应收金额与系统记录的差异表，每条差异可标记处理人与处理结论</w:t>
      </w:r>
    </w:p>
    <w:p w14:paraId="03BB5FF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渠道侧价格与系统价格不一致｜</w:t>
      </w:r>
      <w:r>
        <w:t xml:space="preserve">When </w:t>
      </w:r>
      <w:r>
        <w:t>每日价格巡检任务运行｜</w:t>
      </w:r>
      <w:r>
        <w:t xml:space="preserve">Then </w:t>
      </w:r>
      <w:r>
        <w:t>输出不一致清单并推送票务主管，渠道订单一律以系统价格结算</w:t>
      </w:r>
    </w:p>
    <w:p w14:paraId="465CEF5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渠道接口连续失败｜</w:t>
      </w:r>
      <w:r>
        <w:t xml:space="preserve">When </w:t>
      </w:r>
      <w:r>
        <w:t>重试三次仍失败｜</w:t>
      </w:r>
      <w:r>
        <w:t xml:space="preserve">Then </w:t>
      </w:r>
      <w:r>
        <w:t>该渠道订单进入待补队列并告警，补入后不重复计售票数</w:t>
      </w:r>
    </w:p>
    <w:p w14:paraId="7657361F" w14:textId="77777777" w:rsidR="005030EF" w:rsidRDefault="00151C4D">
      <w:pPr>
        <w:pStyle w:val="H3"/>
      </w:pPr>
      <w:r>
        <w:t xml:space="preserve">5.1.3 TKT-03 </w:t>
      </w:r>
      <w:r>
        <w:t>实名购票（</w:t>
      </w:r>
      <w:r>
        <w:t>M</w:t>
      </w:r>
      <w:r>
        <w:t>）</w:t>
      </w:r>
    </w:p>
    <w:p w14:paraId="0AC428B8" w14:textId="77777777" w:rsidR="005030EF" w:rsidRDefault="00151C4D">
      <w:pPr>
        <w:pStyle w:val="Body"/>
        <w:rPr>
          <w:rFonts w:hint="eastAsia"/>
        </w:rPr>
      </w:pPr>
      <w:r>
        <w:t>对需要实名的票种（年卡兑换票、优待票、团体票及按监管要求需实名的票种），购票时登记持票人姓名与证件号，一证一票并按票种限购。证件号加密存储，列表展示时脱敏。入园核验时比对持票人信息。</w:t>
      </w:r>
    </w:p>
    <w:p w14:paraId="225ACC39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1059751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游客购买需实名的票种｜</w:t>
      </w:r>
      <w:r>
        <w:t xml:space="preserve">When </w:t>
      </w:r>
      <w:r>
        <w:t>提交订单｜</w:t>
      </w:r>
      <w:r>
        <w:t xml:space="preserve">Then </w:t>
      </w:r>
      <w:r>
        <w:t>校验证件号格式与该票种的限购数量，超出限购返回明确原因，不生成订单</w:t>
      </w:r>
    </w:p>
    <w:p w14:paraId="52ED805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同一证件当日已持有一张有效票｜</w:t>
      </w:r>
      <w:r>
        <w:t xml:space="preserve">When </w:t>
      </w:r>
      <w:r>
        <w:t>再次购买同日同票种｜</w:t>
      </w:r>
      <w:r>
        <w:t xml:space="preserve">Then </w:t>
      </w:r>
      <w:r>
        <w:t>拦截并提示已有的票号与场次，可跳转查看</w:t>
      </w:r>
    </w:p>
    <w:p w14:paraId="7C608D8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闸机核验｜</w:t>
      </w:r>
      <w:r>
        <w:t xml:space="preserve">When </w:t>
      </w:r>
      <w:r>
        <w:t>读取票码或证件｜</w:t>
      </w:r>
      <w:r>
        <w:t xml:space="preserve">Then </w:t>
      </w:r>
      <w:r>
        <w:t>显示持票人姓名与票种；姓名与证件不匹配时拒绝放行并生成异常记录</w:t>
      </w:r>
    </w:p>
    <w:p w14:paraId="1F222F5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员工在后台查询订单｜</w:t>
      </w:r>
      <w:r>
        <w:t xml:space="preserve">When </w:t>
      </w:r>
      <w:r>
        <w:t>查看持票人信息｜</w:t>
      </w:r>
      <w:r>
        <w:t xml:space="preserve">Then </w:t>
      </w:r>
      <w:r>
        <w:t>证件号默认脱敏，查看完整值需二次授权并留痕</w:t>
      </w:r>
    </w:p>
    <w:p w14:paraId="7D7DDD9C" w14:textId="77777777" w:rsidR="005030EF" w:rsidRDefault="00151C4D">
      <w:pPr>
        <w:pStyle w:val="H3"/>
      </w:pPr>
      <w:r>
        <w:lastRenderedPageBreak/>
        <w:t xml:space="preserve">5.1.4 TKT-04 </w:t>
      </w:r>
      <w:r>
        <w:t>分时场次绑定（</w:t>
      </w:r>
      <w:r>
        <w:t>M</w:t>
      </w:r>
      <w:r>
        <w:t>）</w:t>
      </w:r>
    </w:p>
    <w:p w14:paraId="60ABA9CC" w14:textId="77777777" w:rsidR="005030EF" w:rsidRDefault="00151C4D">
      <w:pPr>
        <w:pStyle w:val="Body"/>
        <w:rPr>
          <w:rFonts w:hint="eastAsia"/>
        </w:rPr>
      </w:pPr>
      <w:r>
        <w:t>分时票种在购票时必须选定入园日期与场次，场次余量来自容量配置（见</w:t>
      </w:r>
      <w:r>
        <w:t xml:space="preserve"> RSV-01</w:t>
      </w:r>
      <w:r>
        <w:t>）。系统在购票页展示各场次余量状态，售罄场次不可选。对超时到场的处理按配置的容忍时长执行，容忍时长由运营配置，配置值属于待确认事项（见附录</w:t>
      </w:r>
      <w:r>
        <w:t xml:space="preserve"> B </w:t>
      </w:r>
      <w:r>
        <w:t>的</w:t>
      </w:r>
      <w:r>
        <w:t xml:space="preserve"> Q2</w:t>
      </w:r>
      <w:r>
        <w:t>）。</w:t>
      </w:r>
    </w:p>
    <w:p w14:paraId="349DE85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28E6A39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游客选择分时票种并选日期｜</w:t>
      </w:r>
      <w:r>
        <w:t xml:space="preserve">When </w:t>
      </w:r>
      <w:r>
        <w:t>页面加载场次｜</w:t>
      </w:r>
      <w:r>
        <w:t xml:space="preserve">Then </w:t>
      </w:r>
      <w:r>
        <w:t>只展示该日期下有余量的场次及时段，售罄场次置灰并给出最近的可用场次</w:t>
      </w:r>
    </w:p>
    <w:p w14:paraId="331F108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游客持某场次票｜</w:t>
      </w:r>
      <w:r>
        <w:t xml:space="preserve">When </w:t>
      </w:r>
      <w:r>
        <w:t>在容忍时长内到场核销｜</w:t>
      </w:r>
      <w:r>
        <w:t xml:space="preserve">Then </w:t>
      </w:r>
      <w:r>
        <w:t>正常放行并记录实际核销时间</w:t>
      </w:r>
    </w:p>
    <w:p w14:paraId="49CAE79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游客超过容忍时长到场｜</w:t>
      </w:r>
      <w:r>
        <w:t xml:space="preserve">When </w:t>
      </w:r>
      <w:r>
        <w:t>核销｜</w:t>
      </w:r>
      <w:r>
        <w:t xml:space="preserve">Then </w:t>
      </w:r>
      <w:r>
        <w:t>按配置规则处理：可改签则提示可改签场次，不可改签则提示补差或退票入口，不直接放行</w:t>
      </w:r>
    </w:p>
    <w:p w14:paraId="0824253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运营调整某日场次划分｜</w:t>
      </w:r>
      <w:r>
        <w:t xml:space="preserve">When </w:t>
      </w:r>
      <w:r>
        <w:t>保存｜</w:t>
      </w:r>
      <w:r>
        <w:t xml:space="preserve">Then </w:t>
      </w:r>
      <w:r>
        <w:t>已售订单保留原场次，不因调整而失效</w:t>
      </w:r>
    </w:p>
    <w:p w14:paraId="6DB464C7" w14:textId="77777777" w:rsidR="005030EF" w:rsidRDefault="00151C4D">
      <w:pPr>
        <w:pStyle w:val="H3"/>
      </w:pPr>
      <w:r>
        <w:t xml:space="preserve">5.1.5 TKT-05 </w:t>
      </w:r>
      <w:r>
        <w:t>闸机核销与重复入园判断（</w:t>
      </w:r>
      <w:r>
        <w:t>M</w:t>
      </w:r>
      <w:r>
        <w:t>）</w:t>
      </w:r>
    </w:p>
    <w:p w14:paraId="3C8B102B" w14:textId="77777777" w:rsidR="005030EF" w:rsidRDefault="00151C4D">
      <w:pPr>
        <w:pStyle w:val="Body"/>
        <w:rPr>
          <w:rFonts w:hint="eastAsia"/>
        </w:rPr>
      </w:pPr>
      <w:r>
        <w:t>闸机读取电子票码完成核销，核销即票状态变更为已使用，记录核销时间、闸机编号、核销结果。是否允许重复入园按票种规则判断（当日多次入园票允许、单次票不允许）。闸机在网络中断时具备本地核销能力（见</w:t>
      </w:r>
      <w:r>
        <w:t xml:space="preserve"> NFR-A03</w:t>
      </w:r>
      <w:r>
        <w:t>）。</w:t>
      </w:r>
    </w:p>
    <w:p w14:paraId="3DF80E6C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04E260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一张未使用的电子票｜</w:t>
      </w:r>
      <w:r>
        <w:t xml:space="preserve">When </w:t>
      </w:r>
      <w:r>
        <w:t>首次扫码｜</w:t>
      </w:r>
      <w:r>
        <w:t xml:space="preserve">Then </w:t>
      </w:r>
      <w:r>
        <w:t>核销成功、闸机放行，系统记录核销时间、闸机编号与票号，票状态变为已使用</w:t>
      </w:r>
    </w:p>
    <w:p w14:paraId="0116418D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已核销的单次票｜</w:t>
      </w:r>
      <w:r>
        <w:t xml:space="preserve">When </w:t>
      </w:r>
      <w:r>
        <w:t>再次扫码｜</w:t>
      </w:r>
      <w:r>
        <w:t xml:space="preserve">Then </w:t>
      </w:r>
      <w:r>
        <w:t>拒绝放行，闸机屏显示首次核销时间与</w:t>
      </w:r>
      <w:r>
        <w:t>"</w:t>
      </w:r>
      <w:r>
        <w:t>该票仅限一次入园</w:t>
      </w:r>
      <w:r>
        <w:t>"</w:t>
      </w:r>
    </w:p>
    <w:p w14:paraId="4DDD71B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已核销的当日多次入园票｜</w:t>
      </w:r>
      <w:r>
        <w:t xml:space="preserve">When </w:t>
      </w:r>
      <w:r>
        <w:t>再次扫码｜</w:t>
      </w:r>
      <w:r>
        <w:t xml:space="preserve">Then </w:t>
      </w:r>
      <w:r>
        <w:t>放行并记录本次入园时间，同一运营日内入园次数可查</w:t>
      </w:r>
    </w:p>
    <w:p w14:paraId="435FB1B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闸机与中心服务网络中断｜</w:t>
      </w:r>
      <w:r>
        <w:t xml:space="preserve">When </w:t>
      </w:r>
      <w:r>
        <w:t>扫码核销｜</w:t>
      </w:r>
      <w:r>
        <w:t xml:space="preserve">Then </w:t>
      </w:r>
      <w:r>
        <w:t>闸机本地完成校验与放行并缓存记录，网络恢复后自动补传，同一票号冲突时以首次核销时间为准</w:t>
      </w:r>
    </w:p>
    <w:p w14:paraId="493104E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同一票码在</w:t>
      </w:r>
      <w:r>
        <w:t xml:space="preserve"> 5 </w:t>
      </w:r>
      <w:r>
        <w:t>秒内被连续扫码两次｜</w:t>
      </w:r>
      <w:r>
        <w:t xml:space="preserve">When </w:t>
      </w:r>
      <w:r>
        <w:t>第二次扫码｜</w:t>
      </w:r>
      <w:r>
        <w:t xml:space="preserve">Then </w:t>
      </w:r>
      <w:r>
        <w:t>按重复扫码处理，不产生两条独立核销记录，闸机只放行一次</w:t>
      </w:r>
    </w:p>
    <w:p w14:paraId="7895184E" w14:textId="77777777" w:rsidR="005030EF" w:rsidRDefault="00151C4D">
      <w:pPr>
        <w:pStyle w:val="H3"/>
      </w:pPr>
      <w:r>
        <w:lastRenderedPageBreak/>
        <w:t xml:space="preserve">5.1.6 TKT-06 </w:t>
      </w:r>
      <w:r>
        <w:t>退改签规则（</w:t>
      </w:r>
      <w:r>
        <w:t>M</w:t>
      </w:r>
      <w:r>
        <w:t>）</w:t>
      </w:r>
    </w:p>
    <w:p w14:paraId="0AD2701C" w14:textId="77777777" w:rsidR="005030EF" w:rsidRDefault="00151C4D">
      <w:pPr>
        <w:pStyle w:val="Body"/>
        <w:rPr>
          <w:rFonts w:hint="eastAsia"/>
        </w:rPr>
      </w:pPr>
      <w:r>
        <w:t>按票种配置退改签规则：可退截止时间、手续费比例、是否允许改期、改期次数上限。规则在购票页与订单页明示，提交退改前展示应收或应退金额。已核销票不退。手续费比例与截止时间的具体取值属于待确认事项（见附录</w:t>
      </w:r>
      <w:r>
        <w:t xml:space="preserve"> B </w:t>
      </w:r>
      <w:r>
        <w:t>的</w:t>
      </w:r>
      <w:r>
        <w:t xml:space="preserve"> Q3</w:t>
      </w:r>
      <w:r>
        <w:t>），未确认前按票种配置中的默认值执行并在页面明示。</w:t>
      </w:r>
    </w:p>
    <w:p w14:paraId="46239ABE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5EF44A2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游客申请退票且距游玩日在可退截止时间之前｜</w:t>
      </w:r>
      <w:r>
        <w:t xml:space="preserve">When </w:t>
      </w:r>
      <w:r>
        <w:t>提交申请｜</w:t>
      </w:r>
      <w:r>
        <w:t xml:space="preserve">Then </w:t>
      </w:r>
      <w:r>
        <w:t>展示退款金额与手续费金额，确认后按原支付渠道退回并生成退款单</w:t>
      </w:r>
    </w:p>
    <w:p w14:paraId="5CCEBAC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申请退票已超过可退截止时间｜</w:t>
      </w:r>
      <w:r>
        <w:t xml:space="preserve">When </w:t>
      </w:r>
      <w:r>
        <w:t>提交申请｜</w:t>
      </w:r>
      <w:r>
        <w:t xml:space="preserve">Then </w:t>
      </w:r>
      <w:r>
        <w:t>提示不可退，仅提供改期入口（若该票种允许改期）</w:t>
      </w:r>
    </w:p>
    <w:p w14:paraId="01E025A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票已核销｜</w:t>
      </w:r>
      <w:r>
        <w:t xml:space="preserve">When </w:t>
      </w:r>
      <w:r>
        <w:t>申请退票｜</w:t>
      </w:r>
      <w:r>
        <w:t xml:space="preserve">Then </w:t>
      </w:r>
      <w:r>
        <w:t>拒绝并提示</w:t>
      </w:r>
      <w:r>
        <w:t>"</w:t>
      </w:r>
      <w:r>
        <w:t>已使用</w:t>
      </w:r>
      <w:r>
        <w:t>"</w:t>
      </w:r>
    </w:p>
    <w:p w14:paraId="0F107A5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改期申请且目标场次有余量｜</w:t>
      </w:r>
      <w:r>
        <w:t xml:space="preserve">When </w:t>
      </w:r>
      <w:r>
        <w:t>提交｜</w:t>
      </w:r>
      <w:r>
        <w:t xml:space="preserve">Then </w:t>
      </w:r>
      <w:r>
        <w:t>完成改期，新票沿用原票号并保留改期前后的场次记录；目标场次无余量则提示可选场次，不占用原票</w:t>
      </w:r>
    </w:p>
    <w:p w14:paraId="06312D5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退款指令已发出｜</w:t>
      </w:r>
      <w:r>
        <w:t xml:space="preserve">When </w:t>
      </w:r>
      <w:r>
        <w:t>支付渠道返回失败｜</w:t>
      </w:r>
      <w:r>
        <w:t xml:space="preserve">Then </w:t>
      </w:r>
      <w:r>
        <w:t>退款单转为</w:t>
      </w:r>
      <w:r>
        <w:t>"</w:t>
      </w:r>
      <w:r>
        <w:t>退款失败</w:t>
      </w:r>
      <w:r>
        <w:t>"</w:t>
      </w:r>
      <w:r>
        <w:t>状态并进入人工处理队列，票状态不倒回</w:t>
      </w:r>
    </w:p>
    <w:p w14:paraId="27A4A6F7" w14:textId="77777777" w:rsidR="005030EF" w:rsidRDefault="00151C4D">
      <w:pPr>
        <w:pStyle w:val="H3"/>
      </w:pPr>
      <w:r>
        <w:t xml:space="preserve">5.1.7 TKT-07 </w:t>
      </w:r>
      <w:r>
        <w:t>优待票校验（</w:t>
      </w:r>
      <w:r>
        <w:t>S</w:t>
      </w:r>
      <w:r>
        <w:t>）</w:t>
      </w:r>
    </w:p>
    <w:p w14:paraId="72A61517" w14:textId="77777777" w:rsidR="005030EF" w:rsidRDefault="00151C4D">
      <w:pPr>
        <w:pStyle w:val="Body"/>
        <w:rPr>
          <w:rFonts w:hint="eastAsia"/>
        </w:rPr>
      </w:pPr>
      <w:r>
        <w:t>儿童票、长者票、学生票、残疾人优待票在使用时校验证件或身高。现场校验由检票员录入校验结果，未校验的优待票在日结中单列，供复核。</w:t>
      </w:r>
    </w:p>
    <w:p w14:paraId="6883F88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29E1757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游客购买儿童票｜</w:t>
      </w:r>
      <w:r>
        <w:t xml:space="preserve">When </w:t>
      </w:r>
      <w:r>
        <w:t>填写身高或年龄｜</w:t>
      </w:r>
      <w:r>
        <w:t xml:space="preserve">Then </w:t>
      </w:r>
      <w:r>
        <w:t>超出该票种适用范围时提示改购成人票，仍坚持购买的记录在一张待校验清单中</w:t>
      </w:r>
    </w:p>
    <w:p w14:paraId="4963E85D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现场核验优待资格｜</w:t>
      </w:r>
      <w:r>
        <w:t xml:space="preserve">When </w:t>
      </w:r>
      <w:r>
        <w:t>检票员选择证件类型并录入号码后四位｜</w:t>
      </w:r>
      <w:r>
        <w:t xml:space="preserve">Then </w:t>
      </w:r>
      <w:r>
        <w:t>记录校验结果、操作员与时间，票可正常核销</w:t>
      </w:r>
    </w:p>
    <w:p w14:paraId="18D60FF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日结｜</w:t>
      </w:r>
      <w:r>
        <w:t xml:space="preserve">When </w:t>
      </w:r>
      <w:r>
        <w:t>统计优待票｜</w:t>
      </w:r>
      <w:r>
        <w:t xml:space="preserve">Then </w:t>
      </w:r>
      <w:r>
        <w:t>单列</w:t>
      </w:r>
      <w:r>
        <w:t>"</w:t>
      </w:r>
      <w:r>
        <w:t>未校验优待票</w:t>
      </w:r>
      <w:r>
        <w:t>"</w:t>
      </w:r>
      <w:r>
        <w:t>数量与占比，供票务主管复核</w:t>
      </w:r>
    </w:p>
    <w:p w14:paraId="672FBBA4" w14:textId="77777777" w:rsidR="005030EF" w:rsidRDefault="00151C4D">
      <w:pPr>
        <w:pStyle w:val="H3"/>
      </w:pPr>
      <w:r>
        <w:t xml:space="preserve">5.1.8 TKT-08 </w:t>
      </w:r>
      <w:r>
        <w:t>夜场与水景票（</w:t>
      </w:r>
      <w:r>
        <w:t>S</w:t>
      </w:r>
      <w:r>
        <w:t>）</w:t>
      </w:r>
    </w:p>
    <w:p w14:paraId="2D3E69E8" w14:textId="77777777" w:rsidR="005030EF" w:rsidRDefault="00151C4D">
      <w:pPr>
        <w:pStyle w:val="Body"/>
        <w:rPr>
          <w:rFonts w:hint="eastAsia"/>
        </w:rPr>
      </w:pPr>
      <w:r>
        <w:t>夜场票限定入园时段，入园时间早于夜场时段的拒绝放行。水景区可独立售票，持园区票的游客进入水景按票种权益判断，不含水景权益的提示补差。</w:t>
      </w:r>
    </w:p>
    <w:p w14:paraId="4E71AF4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A5D903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游客持夜场票｜</w:t>
      </w:r>
      <w:r>
        <w:t xml:space="preserve">When </w:t>
      </w:r>
      <w:r>
        <w:t>在夜场时段开始前核销｜</w:t>
      </w:r>
      <w:r>
        <w:t xml:space="preserve">Then </w:t>
      </w:r>
      <w:r>
        <w:t>拒绝放行并提示夜场入园时段</w:t>
      </w:r>
    </w:p>
    <w:p w14:paraId="7272062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游客持不含水景权益的园区票｜</w:t>
      </w:r>
      <w:r>
        <w:t xml:space="preserve">When </w:t>
      </w:r>
      <w:r>
        <w:t>在水景入口核销｜</w:t>
      </w:r>
      <w:r>
        <w:t xml:space="preserve">Then </w:t>
      </w:r>
      <w:r>
        <w:t>提示不含水景权益并给出补差入口，补差成功后可核销</w:t>
      </w:r>
    </w:p>
    <w:p w14:paraId="1B643D7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夜场与水景票｜</w:t>
      </w:r>
      <w:r>
        <w:t xml:space="preserve">When </w:t>
      </w:r>
      <w:r>
        <w:t>统计当日售票｜</w:t>
      </w:r>
      <w:r>
        <w:t xml:space="preserve">Then </w:t>
      </w:r>
      <w:r>
        <w:t>与日场票分列统计，可分别查看售票数与核销数</w:t>
      </w:r>
    </w:p>
    <w:p w14:paraId="6F97234B" w14:textId="77777777" w:rsidR="005030EF" w:rsidRDefault="00151C4D">
      <w:pPr>
        <w:pStyle w:val="H3"/>
      </w:pPr>
      <w:r>
        <w:t xml:space="preserve">5.1.9 TKT-09 </w:t>
      </w:r>
      <w:r>
        <w:t>团体票（</w:t>
      </w:r>
      <w:r>
        <w:t>C</w:t>
      </w:r>
      <w:r>
        <w:t>）</w:t>
      </w:r>
    </w:p>
    <w:p w14:paraId="1431FA5F" w14:textId="77777777" w:rsidR="005030EF" w:rsidRDefault="00151C4D">
      <w:pPr>
        <w:pStyle w:val="Body"/>
        <w:rPr>
          <w:rFonts w:hint="eastAsia"/>
        </w:rPr>
      </w:pPr>
      <w:r>
        <w:t>团体票支持一码多人、分批入园与按实际入园人数结算。团体订单登记领队联系人、单位名称与预计人数，余下未入园人数按规则可退。</w:t>
      </w:r>
    </w:p>
    <w:p w14:paraId="5C5EC76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3B13CF4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团体订单提交且人数达到团体票起点｜</w:t>
      </w:r>
      <w:r>
        <w:t xml:space="preserve">When </w:t>
      </w:r>
      <w:r>
        <w:t>生成订单｜</w:t>
      </w:r>
      <w:r>
        <w:t xml:space="preserve">Then </w:t>
      </w:r>
      <w:r>
        <w:t>生成团体凭证（一码多人），记录领队联系人与单位名称</w:t>
      </w:r>
    </w:p>
    <w:p w14:paraId="02036DA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团体凭证｜</w:t>
      </w:r>
      <w:r>
        <w:t xml:space="preserve">When </w:t>
      </w:r>
      <w:r>
        <w:t>领队分批带人入园｜</w:t>
      </w:r>
      <w:r>
        <w:t xml:space="preserve">Then </w:t>
      </w:r>
      <w:r>
        <w:t>每批核销记录实际入园人数，剩余人数实时可见</w:t>
      </w:r>
    </w:p>
    <w:p w14:paraId="58923C2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团体实际入园人数少于预订人数｜</w:t>
      </w:r>
      <w:r>
        <w:t xml:space="preserve">When </w:t>
      </w:r>
      <w:r>
        <w:t>申请退未入园部分｜</w:t>
      </w:r>
      <w:r>
        <w:t xml:space="preserve">Then </w:t>
      </w:r>
      <w:r>
        <w:t>按团体票退改规则计算退款，已入园部分不退</w:t>
      </w:r>
    </w:p>
    <w:p w14:paraId="7D1A0BD1" w14:textId="77777777" w:rsidR="005030EF" w:rsidRDefault="00151C4D">
      <w:pPr>
        <w:pStyle w:val="H2"/>
      </w:pPr>
      <w:r>
        <w:t xml:space="preserve">5.2 </w:t>
      </w:r>
      <w:r>
        <w:t>会员与年卡</w:t>
      </w:r>
    </w:p>
    <w:p w14:paraId="6B44407E" w14:textId="77777777" w:rsidR="005030EF" w:rsidRDefault="00151C4D">
      <w:pPr>
        <w:pStyle w:val="H3"/>
      </w:pPr>
      <w:r>
        <w:t xml:space="preserve">5.2.1 MEM-01 </w:t>
      </w:r>
      <w:r>
        <w:t>会员注册与唯一标识（</w:t>
      </w:r>
      <w:r>
        <w:t>M</w:t>
      </w:r>
      <w:r>
        <w:t>）</w:t>
      </w:r>
    </w:p>
    <w:p w14:paraId="346B0D72" w14:textId="77777777" w:rsidR="005030EF" w:rsidRDefault="00151C4D">
      <w:pPr>
        <w:pStyle w:val="Body"/>
        <w:rPr>
          <w:rFonts w:hint="eastAsia"/>
        </w:rPr>
      </w:pPr>
      <w:r>
        <w:t>以手机号作为会员唯一标识。同一手机号重复注册时归并到既有会员，不新建第二条记录。会员与全部订单、核销、二消记录关联，可按会员号反向查询完整消费轨迹。</w:t>
      </w:r>
    </w:p>
    <w:p w14:paraId="09EFA90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A3355F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游客用手机号注册｜</w:t>
      </w:r>
      <w:r>
        <w:t xml:space="preserve">When </w:t>
      </w:r>
      <w:r>
        <w:t>该手机号已存在会员记录｜</w:t>
      </w:r>
      <w:r>
        <w:t xml:space="preserve">Then </w:t>
      </w:r>
      <w:r>
        <w:t>归并到既有会员并保留原会员等级与积分，提示</w:t>
      </w:r>
      <w:r>
        <w:t>"</w:t>
      </w:r>
      <w:r>
        <w:t>已为你找回账户</w:t>
      </w:r>
      <w:r>
        <w:t>"</w:t>
      </w:r>
      <w:r>
        <w:t>，不新建记录</w:t>
      </w:r>
    </w:p>
    <w:p w14:paraId="2E76C7D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任一交易记录｜</w:t>
      </w:r>
      <w:r>
        <w:t xml:space="preserve">When </w:t>
      </w:r>
      <w:r>
        <w:t>按会员号查询｜</w:t>
      </w:r>
      <w:r>
        <w:t xml:space="preserve">Then </w:t>
      </w:r>
      <w:r>
        <w:t>返回该会员的全部订单、核销记录与二消单据，按时间倒序</w:t>
      </w:r>
    </w:p>
    <w:p w14:paraId="1DDC6EE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会员申请注销｜</w:t>
      </w:r>
      <w:r>
        <w:t xml:space="preserve">When </w:t>
      </w:r>
      <w:r>
        <w:t>提交注销｜</w:t>
      </w:r>
      <w:r>
        <w:t xml:space="preserve">Then </w:t>
      </w:r>
      <w:r>
        <w:t>手机号删除或匿名化，交易凭证保留统计字段（金额、时间、门店），不再关联到可识别的个人</w:t>
      </w:r>
    </w:p>
    <w:p w14:paraId="2C973C7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同一人使用两个手机号注册｜</w:t>
      </w:r>
      <w:r>
        <w:t xml:space="preserve">When </w:t>
      </w:r>
      <w:r>
        <w:t>前台发现｜</w:t>
      </w:r>
      <w:r>
        <w:t xml:space="preserve">Then </w:t>
      </w:r>
      <w:r>
        <w:t>支持人工归并，归并后保留两个号码的历史订单，归并操作留痕</w:t>
      </w:r>
    </w:p>
    <w:p w14:paraId="40F7123F" w14:textId="77777777" w:rsidR="005030EF" w:rsidRDefault="00151C4D">
      <w:pPr>
        <w:pStyle w:val="H3"/>
      </w:pPr>
      <w:r>
        <w:lastRenderedPageBreak/>
        <w:t xml:space="preserve">5.2.2 MEM-02 </w:t>
      </w:r>
      <w:r>
        <w:t>年卡开通与实名绑定（</w:t>
      </w:r>
      <w:r>
        <w:t>M</w:t>
      </w:r>
      <w:r>
        <w:t>）</w:t>
      </w:r>
    </w:p>
    <w:p w14:paraId="6183C823" w14:textId="77777777" w:rsidR="005030EF" w:rsidRDefault="00151C4D">
      <w:pPr>
        <w:pStyle w:val="Body"/>
        <w:rPr>
          <w:rFonts w:hint="eastAsia"/>
        </w:rPr>
      </w:pPr>
      <w:r>
        <w:t>年卡按卡类型绑定固定人数（个人卡</w:t>
      </w:r>
      <w:r>
        <w:t xml:space="preserve"> 1 </w:t>
      </w:r>
      <w:r>
        <w:t>人、亲子卡</w:t>
      </w:r>
      <w:r>
        <w:t xml:space="preserve"> 1 </w:t>
      </w:r>
      <w:r>
        <w:t>名成人加若干儿童、家庭卡按配置），持卡人实名绑定并生成各自的核销权益。换绑需主管审批，记录原因与原持卡人。</w:t>
      </w:r>
    </w:p>
    <w:p w14:paraId="17A1CAF9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34F4674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游客购买亲子卡｜</w:t>
      </w:r>
      <w:r>
        <w:t xml:space="preserve">When </w:t>
      </w:r>
      <w:r>
        <w:t>绑定</w:t>
      </w:r>
      <w:r>
        <w:t xml:space="preserve"> 1 </w:t>
      </w:r>
      <w:r>
        <w:t>名成人与配置数量的儿童｜</w:t>
      </w:r>
      <w:r>
        <w:t xml:space="preserve">Then </w:t>
      </w:r>
      <w:r>
        <w:t>生成卡号与每位持卡人的核销权益，超出允许人数时拒绝绑定并提示卡类型上限</w:t>
      </w:r>
    </w:p>
    <w:p w14:paraId="1F2B112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年卡已绑定持卡人｜</w:t>
      </w:r>
      <w:r>
        <w:t xml:space="preserve">When </w:t>
      </w:r>
      <w:r>
        <w:t>申请换绑｜</w:t>
      </w:r>
      <w:r>
        <w:t xml:space="preserve">Then </w:t>
      </w:r>
      <w:r>
        <w:t>需主管审批，记录换绑原因、原持卡人与新持卡人，换绑后原持卡人权益即时失效</w:t>
      </w:r>
    </w:p>
    <w:p w14:paraId="523E7A8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年卡有效期｜</w:t>
      </w:r>
      <w:r>
        <w:t xml:space="preserve">When </w:t>
      </w:r>
      <w:r>
        <w:t>距到期</w:t>
      </w:r>
      <w:r>
        <w:t xml:space="preserve"> 30 </w:t>
      </w:r>
      <w:r>
        <w:t>天｜</w:t>
      </w:r>
      <w:r>
        <w:t xml:space="preserve">Then </w:t>
      </w:r>
      <w:r>
        <w:t>进入待续费状态，核销时向持卡人提示剩余天数</w:t>
      </w:r>
    </w:p>
    <w:p w14:paraId="41F094E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年卡兑换票｜</w:t>
      </w:r>
      <w:r>
        <w:t xml:space="preserve">When </w:t>
      </w:r>
      <w:r>
        <w:t>在售票窗口兑换｜</w:t>
      </w:r>
      <w:r>
        <w:t xml:space="preserve">Then </w:t>
      </w:r>
      <w:r>
        <w:t>校验年卡状态为有效，兑换后扣减对应权益次数</w:t>
      </w:r>
    </w:p>
    <w:p w14:paraId="458DD476" w14:textId="77777777" w:rsidR="005030EF" w:rsidRDefault="00151C4D">
      <w:pPr>
        <w:pStyle w:val="H3"/>
      </w:pPr>
      <w:r>
        <w:t xml:space="preserve">5.2.3 MEM-03 </w:t>
      </w:r>
      <w:r>
        <w:t>年卡核销（</w:t>
      </w:r>
      <w:r>
        <w:t>M</w:t>
      </w:r>
      <w:r>
        <w:t>）</w:t>
      </w:r>
    </w:p>
    <w:p w14:paraId="6D1C8B94" w14:textId="77777777" w:rsidR="005030EF" w:rsidRDefault="00151C4D">
      <w:pPr>
        <w:pStyle w:val="Body"/>
        <w:rPr>
          <w:rFonts w:hint="eastAsia"/>
        </w:rPr>
      </w:pPr>
      <w:r>
        <w:t>年卡核销记录持卡人、卡号、入园时间与闸机。过期卡拒绝核销并提示续费入口。短时间高频核销触发异常提醒。</w:t>
      </w:r>
    </w:p>
    <w:p w14:paraId="7B23AF5D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230B73B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有效年卡｜</w:t>
      </w:r>
      <w:r>
        <w:t xml:space="preserve">When </w:t>
      </w:r>
      <w:r>
        <w:t>在闸机刷码核销｜</w:t>
      </w:r>
      <w:r>
        <w:t xml:space="preserve">Then </w:t>
      </w:r>
      <w:r>
        <w:t>放行，记录持卡人姓名、卡号、入园时间与闸机编号</w:t>
      </w:r>
    </w:p>
    <w:p w14:paraId="0962900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已过期年卡｜</w:t>
      </w:r>
      <w:r>
        <w:t xml:space="preserve">When </w:t>
      </w:r>
      <w:r>
        <w:t>核销｜</w:t>
      </w:r>
      <w:r>
        <w:t xml:space="preserve">Then </w:t>
      </w:r>
      <w:r>
        <w:t>拒绝放行，闸机屏显示到期日与续费入口</w:t>
      </w:r>
    </w:p>
    <w:p w14:paraId="253CACB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同一张年卡在短时间内多次核销且超过配置阈值｜</w:t>
      </w:r>
      <w:r>
        <w:t xml:space="preserve">When </w:t>
      </w:r>
      <w:r>
        <w:t>阈值触发｜</w:t>
      </w:r>
      <w:r>
        <w:t xml:space="preserve">Then </w:t>
      </w:r>
      <w:r>
        <w:t>生成异常提醒至会员主管，记录各次核销的闸机与时间</w:t>
      </w:r>
    </w:p>
    <w:p w14:paraId="23B9F31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年卡权益次数（如赠送的停车、快通）｜</w:t>
      </w:r>
      <w:r>
        <w:t xml:space="preserve">When </w:t>
      </w:r>
      <w:r>
        <w:t>使用｜</w:t>
      </w:r>
      <w:r>
        <w:t xml:space="preserve">Then </w:t>
      </w:r>
      <w:r>
        <w:t>扣减对应权益，剩余次数在会员端可查</w:t>
      </w:r>
    </w:p>
    <w:p w14:paraId="2FAEBB2D" w14:textId="77777777" w:rsidR="005030EF" w:rsidRDefault="00151C4D">
      <w:pPr>
        <w:pStyle w:val="H3"/>
      </w:pPr>
      <w:r>
        <w:t xml:space="preserve">5.2.4 MEM-04 </w:t>
      </w:r>
      <w:r>
        <w:t>续费与到期提醒（</w:t>
      </w:r>
      <w:r>
        <w:t>M</w:t>
      </w:r>
      <w:r>
        <w:t>）</w:t>
      </w:r>
    </w:p>
    <w:p w14:paraId="5D4F8BAE" w14:textId="77777777" w:rsidR="005030EF" w:rsidRDefault="00151C4D">
      <w:pPr>
        <w:pStyle w:val="Body"/>
        <w:rPr>
          <w:rFonts w:hint="eastAsia"/>
        </w:rPr>
      </w:pPr>
      <w:r>
        <w:t>年卡到期前按</w:t>
      </w:r>
      <w:r>
        <w:t xml:space="preserve"> 30 </w:t>
      </w:r>
      <w:r>
        <w:t>天、</w:t>
      </w:r>
      <w:r>
        <w:t xml:space="preserve">7 </w:t>
      </w:r>
      <w:r>
        <w:t>天、</w:t>
      </w:r>
      <w:r>
        <w:t xml:space="preserve">1 </w:t>
      </w:r>
      <w:r>
        <w:t>天三个节点提醒，提醒渠道按会员偏好。续费有效期计算规则在续费页面明示：未过期续费从原到期日顺延，已过期续费从支付日起算。</w:t>
      </w:r>
    </w:p>
    <w:p w14:paraId="4FAE8659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564F30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年卡距到期</w:t>
      </w:r>
      <w:r>
        <w:t xml:space="preserve"> 30 </w:t>
      </w:r>
      <w:r>
        <w:t>天、</w:t>
      </w:r>
      <w:r>
        <w:t xml:space="preserve">7 </w:t>
      </w:r>
      <w:r>
        <w:t>天、</w:t>
      </w:r>
      <w:r>
        <w:t xml:space="preserve">1 </w:t>
      </w:r>
      <w:r>
        <w:t>天｜</w:t>
      </w:r>
      <w:r>
        <w:t xml:space="preserve">When </w:t>
      </w:r>
      <w:r>
        <w:t>定时任务运行｜</w:t>
      </w:r>
      <w:r>
        <w:t xml:space="preserve">Then </w:t>
      </w:r>
      <w:r>
        <w:t>按会员偏好渠道发送提醒，记录发送时间与结果，失败进入重试</w:t>
      </w:r>
    </w:p>
    <w:p w14:paraId="3CCB2BB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会员在有效期内续费｜</w:t>
      </w:r>
      <w:r>
        <w:t xml:space="preserve">When </w:t>
      </w:r>
      <w:r>
        <w:t>支付完成｜</w:t>
      </w:r>
      <w:r>
        <w:t xml:space="preserve">Then </w:t>
      </w:r>
      <w:r>
        <w:t>有效期从原到期日顺延，页面展示新旧到期日</w:t>
      </w:r>
    </w:p>
    <w:p w14:paraId="5958770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会员在过期后续费｜</w:t>
      </w:r>
      <w:r>
        <w:t xml:space="preserve">When </w:t>
      </w:r>
      <w:r>
        <w:t>支付完成｜</w:t>
      </w:r>
      <w:r>
        <w:t xml:space="preserve">Then </w:t>
      </w:r>
      <w:r>
        <w:t>有效期从支付日起算，页面展示新旧到期日</w:t>
      </w:r>
    </w:p>
    <w:p w14:paraId="31DB0AD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续费订单｜</w:t>
      </w:r>
      <w:r>
        <w:t xml:space="preserve">When </w:t>
      </w:r>
      <w:r>
        <w:t>支付失败｜</w:t>
      </w:r>
      <w:r>
        <w:t xml:space="preserve">Then </w:t>
      </w:r>
      <w:r>
        <w:t>年卡状态不变，不产生顺延</w:t>
      </w:r>
    </w:p>
    <w:p w14:paraId="3B3B4533" w14:textId="77777777" w:rsidR="005030EF" w:rsidRDefault="00151C4D">
      <w:pPr>
        <w:pStyle w:val="H3"/>
      </w:pPr>
      <w:r>
        <w:t xml:space="preserve">5.2.5 MEM-05 </w:t>
      </w:r>
      <w:r>
        <w:t>等级与积分（</w:t>
      </w:r>
      <w:r>
        <w:t>C</w:t>
      </w:r>
      <w:r>
        <w:t>）</w:t>
      </w:r>
    </w:p>
    <w:p w14:paraId="6BDA9BBA" w14:textId="77777777" w:rsidR="005030EF" w:rsidRDefault="00151C4D">
      <w:pPr>
        <w:pStyle w:val="Body"/>
        <w:rPr>
          <w:rFonts w:hint="eastAsia"/>
        </w:rPr>
      </w:pPr>
      <w:r>
        <w:t>按会员等级设定积分累计规则，消费完成后累计积分，积分变动形成流水。一期积分只做累计与展示，不抵扣现金、不充值、不转让。</w:t>
      </w:r>
    </w:p>
    <w:p w14:paraId="3C95257B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0CBC3B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会员消费订单完成结算｜</w:t>
      </w:r>
      <w:r>
        <w:t xml:space="preserve">When </w:t>
      </w:r>
      <w:r>
        <w:t>订单入账｜</w:t>
      </w:r>
      <w:r>
        <w:t xml:space="preserve">Then </w:t>
      </w:r>
      <w:r>
        <w:t>按等级规则累计积分，积分流水记录订单号、积分值、变动后余额</w:t>
      </w:r>
    </w:p>
    <w:p w14:paraId="642009C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会员申请兑换积分权益｜</w:t>
      </w:r>
      <w:r>
        <w:t xml:space="preserve">When </w:t>
      </w:r>
      <w:r>
        <w:t>余额充足｜</w:t>
      </w:r>
      <w:r>
        <w:t xml:space="preserve">Then </w:t>
      </w:r>
      <w:r>
        <w:t>扣减积分并生成兑换凭证；余额不足则拒绝并提示差额</w:t>
      </w:r>
    </w:p>
    <w:p w14:paraId="3C23663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会员查询积分｜</w:t>
      </w:r>
      <w:r>
        <w:t xml:space="preserve">When </w:t>
      </w:r>
      <w:r>
        <w:t>打开会员页｜</w:t>
      </w:r>
      <w:r>
        <w:t xml:space="preserve">Then </w:t>
      </w:r>
      <w:r>
        <w:t>展示可用积分、累计积分与近</w:t>
      </w:r>
      <w:r>
        <w:t xml:space="preserve"> 30 </w:t>
      </w:r>
      <w:r>
        <w:t>天流水</w:t>
      </w:r>
    </w:p>
    <w:p w14:paraId="351526C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一期范围｜</w:t>
      </w:r>
      <w:r>
        <w:t xml:space="preserve">When </w:t>
      </w:r>
      <w:r>
        <w:t>出现储值、充值、积分抵现类需求｜</w:t>
      </w:r>
      <w:r>
        <w:t xml:space="preserve">Then </w:t>
      </w:r>
      <w:r>
        <w:t>系统不提供该入口（对应</w:t>
      </w:r>
      <w:r>
        <w:t xml:space="preserve"> 4.2 </w:t>
      </w:r>
      <w:r>
        <w:t>的</w:t>
      </w:r>
      <w:r>
        <w:t xml:space="preserve"> N2</w:t>
      </w:r>
      <w:r>
        <w:t>）</w:t>
      </w:r>
    </w:p>
    <w:p w14:paraId="077E1949" w14:textId="77777777" w:rsidR="005030EF" w:rsidRDefault="00151C4D">
      <w:pPr>
        <w:pStyle w:val="H3"/>
      </w:pPr>
      <w:r>
        <w:t xml:space="preserve">5.2.6 MEM-06 </w:t>
      </w:r>
      <w:r>
        <w:t>会员权益核销（</w:t>
      </w:r>
      <w:r>
        <w:t>M</w:t>
      </w:r>
      <w:r>
        <w:t>）</w:t>
      </w:r>
    </w:p>
    <w:p w14:paraId="0B9CA957" w14:textId="77777777" w:rsidR="005030EF" w:rsidRDefault="00151C4D">
      <w:pPr>
        <w:pStyle w:val="Body"/>
        <w:rPr>
          <w:rFonts w:hint="eastAsia"/>
        </w:rPr>
      </w:pPr>
      <w:r>
        <w:t>会员权益（生日礼、免押、优先通行、折扣）按权益编号核销，一次一记录。重复核销被拒绝。</w:t>
      </w:r>
    </w:p>
    <w:p w14:paraId="14191B57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223A9CF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会员生日当月权益｜</w:t>
      </w:r>
      <w:r>
        <w:t xml:space="preserve">When </w:t>
      </w:r>
      <w:r>
        <w:t>首次核销｜</w:t>
      </w:r>
      <w:r>
        <w:t xml:space="preserve">Then </w:t>
      </w:r>
      <w:r>
        <w:t>核销成功并记录权益编号、门店、操作员；同一权益再次核销时拒绝并提示已使用时间</w:t>
      </w:r>
    </w:p>
    <w:p w14:paraId="3DA3963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免押租赁权益｜</w:t>
      </w:r>
      <w:r>
        <w:t xml:space="preserve">When </w:t>
      </w:r>
      <w:r>
        <w:t>会员租借物品｜</w:t>
      </w:r>
      <w:r>
        <w:t xml:space="preserve">Then </w:t>
      </w:r>
      <w:r>
        <w:t>押金项显示为权益抵扣，租赁单记录权益编号，权益次数扣减</w:t>
      </w:r>
    </w:p>
    <w:p w14:paraId="47C61BC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权益核销｜</w:t>
      </w:r>
      <w:r>
        <w:t xml:space="preserve">When </w:t>
      </w:r>
      <w:r>
        <w:t>日结｜</w:t>
      </w:r>
      <w:r>
        <w:t xml:space="preserve">Then </w:t>
      </w:r>
      <w:r>
        <w:t>按权益类型统计核销笔数与金额影响，供经营复核</w:t>
      </w:r>
    </w:p>
    <w:p w14:paraId="1623DDA3" w14:textId="77777777" w:rsidR="005030EF" w:rsidRDefault="00151C4D">
      <w:pPr>
        <w:pStyle w:val="H3"/>
      </w:pPr>
      <w:r>
        <w:lastRenderedPageBreak/>
        <w:t xml:space="preserve">5.2.7 MEM-07 </w:t>
      </w:r>
      <w:r>
        <w:t>会员分群与回访名单（</w:t>
      </w:r>
      <w:r>
        <w:t>S</w:t>
      </w:r>
      <w:r>
        <w:t>）</w:t>
      </w:r>
    </w:p>
    <w:p w14:paraId="78FA68DD" w14:textId="77777777" w:rsidR="005030EF" w:rsidRDefault="00151C4D">
      <w:pPr>
        <w:pStyle w:val="Body"/>
        <w:rPr>
          <w:rFonts w:hint="eastAsia"/>
        </w:rPr>
      </w:pPr>
      <w:r>
        <w:t>运营按条件组合筛选会员（如持有效年卡且近</w:t>
      </w:r>
      <w:r>
        <w:t xml:space="preserve"> 90 </w:t>
      </w:r>
      <w:r>
        <w:t>天未到访、近一年二消金额为零的会员），生成回访名单。名单导出需审批，导出文件带操作人与时间水印，可回填触达结果。</w:t>
      </w:r>
    </w:p>
    <w:p w14:paraId="3995DE65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581A92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运营设定筛选条件｜</w:t>
      </w:r>
      <w:r>
        <w:t xml:space="preserve">When </w:t>
      </w:r>
      <w:r>
        <w:t>生成名单｜</w:t>
      </w:r>
      <w:r>
        <w:t xml:space="preserve">Then </w:t>
      </w:r>
      <w:r>
        <w:t>展示满足条件的人数，列表内手机号脱敏显示</w:t>
      </w:r>
    </w:p>
    <w:p w14:paraId="1A4201B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申请导出名单｜</w:t>
      </w:r>
      <w:r>
        <w:t xml:space="preserve">When </w:t>
      </w:r>
      <w:r>
        <w:t>提交审批｜</w:t>
      </w:r>
      <w:r>
        <w:t xml:space="preserve">Then </w:t>
      </w:r>
      <w:r>
        <w:t>审批通过后生成带水印的导出文件，记录导出人、时间、条数、条件</w:t>
      </w:r>
    </w:p>
    <w:p w14:paraId="7147F80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回访名单｜</w:t>
      </w:r>
      <w:r>
        <w:t xml:space="preserve">When </w:t>
      </w:r>
      <w:r>
        <w:t>记录触达结果｜</w:t>
      </w:r>
      <w:r>
        <w:t xml:space="preserve">Then </w:t>
      </w:r>
      <w:r>
        <w:t>可回填已触达、未接通、拒绝并统计各结果占比</w:t>
      </w:r>
    </w:p>
    <w:p w14:paraId="71033A19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名单生成｜</w:t>
      </w:r>
      <w:r>
        <w:t xml:space="preserve">When </w:t>
      </w:r>
      <w:r>
        <w:t>同条件重复生成｜</w:t>
      </w:r>
      <w:r>
        <w:t xml:space="preserve">Then </w:t>
      </w:r>
      <w:r>
        <w:t>可对比两次名单的差异人数，避免重复触达</w:t>
      </w:r>
    </w:p>
    <w:p w14:paraId="23D8C034" w14:textId="77777777" w:rsidR="005030EF" w:rsidRDefault="00151C4D">
      <w:pPr>
        <w:pStyle w:val="H2"/>
      </w:pPr>
      <w:r>
        <w:t xml:space="preserve">5.3 </w:t>
      </w:r>
      <w:r>
        <w:t>二消（餐饮、零售、租赁）</w:t>
      </w:r>
    </w:p>
    <w:p w14:paraId="4D524CC1" w14:textId="77777777" w:rsidR="005030EF" w:rsidRDefault="00151C4D">
      <w:pPr>
        <w:pStyle w:val="H3"/>
      </w:pPr>
      <w:r>
        <w:t xml:space="preserve">5.3.1 FNB-01 </w:t>
      </w:r>
      <w:r>
        <w:t>商品与菜单管理（</w:t>
      </w:r>
      <w:r>
        <w:t>M</w:t>
      </w:r>
      <w:r>
        <w:t>）</w:t>
      </w:r>
    </w:p>
    <w:p w14:paraId="695754FD" w14:textId="77777777" w:rsidR="005030EF" w:rsidRDefault="00151C4D">
      <w:pPr>
        <w:pStyle w:val="Body"/>
        <w:rPr>
          <w:rFonts w:hint="eastAsia"/>
        </w:rPr>
      </w:pPr>
      <w:r>
        <w:t>按门店与档口维护商品、菜单与价格，成本价与售价分开维护。成本价仅店长及以上角色可见。商品停售后收银端不再展示，已生成的订单不受影响。</w:t>
      </w:r>
    </w:p>
    <w:p w14:paraId="566455AF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62380A5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门店上新商品｜</w:t>
      </w:r>
      <w:r>
        <w:t xml:space="preserve">When </w:t>
      </w:r>
      <w:r>
        <w:t>提交｜</w:t>
      </w:r>
      <w:r>
        <w:t xml:space="preserve">Then </w:t>
      </w:r>
      <w:r>
        <w:t>必须填写成本价与售价，成本价字段对收银员角色不可见</w:t>
      </w:r>
    </w:p>
    <w:p w14:paraId="1AF2924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商品停售｜</w:t>
      </w:r>
      <w:r>
        <w:t xml:space="preserve">When </w:t>
      </w:r>
      <w:r>
        <w:t>收银端刷新菜单｜</w:t>
      </w:r>
      <w:r>
        <w:t xml:space="preserve">Then </w:t>
      </w:r>
      <w:r>
        <w:t>停售商品不再展示，停售前已下单的订单可正常结算与退换</w:t>
      </w:r>
    </w:p>
    <w:p w14:paraId="66E2E81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调价｜</w:t>
      </w:r>
      <w:r>
        <w:t xml:space="preserve">When </w:t>
      </w:r>
      <w:r>
        <w:t>保存新售价｜</w:t>
      </w:r>
      <w:r>
        <w:t xml:space="preserve">Then </w:t>
      </w:r>
      <w:r>
        <w:t>生成价格变更记录（前后值、操作人、时间），当日已结算订单按原价入账</w:t>
      </w:r>
    </w:p>
    <w:p w14:paraId="29ED9D1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联营档口商品｜</w:t>
      </w:r>
      <w:r>
        <w:t xml:space="preserve">When </w:t>
      </w:r>
      <w:r>
        <w:t>配置结算比例｜</w:t>
      </w:r>
      <w:r>
        <w:t xml:space="preserve">Then </w:t>
      </w:r>
      <w:r>
        <w:t>该字段仅财务与店长可见，收银端不展示</w:t>
      </w:r>
    </w:p>
    <w:p w14:paraId="1BAFFE5B" w14:textId="77777777" w:rsidR="005030EF" w:rsidRDefault="00151C4D">
      <w:pPr>
        <w:pStyle w:val="H3"/>
      </w:pPr>
      <w:r>
        <w:lastRenderedPageBreak/>
        <w:t xml:space="preserve">5.3.2 FNB-02 </w:t>
      </w:r>
      <w:r>
        <w:t>统一收银（</w:t>
      </w:r>
      <w:r>
        <w:t>M</w:t>
      </w:r>
      <w:r>
        <w:t>）</w:t>
      </w:r>
    </w:p>
    <w:p w14:paraId="49BDA6B9" w14:textId="77777777" w:rsidR="005030EF" w:rsidRDefault="00151C4D">
      <w:pPr>
        <w:pStyle w:val="Body"/>
        <w:rPr>
          <w:rFonts w:hint="eastAsia"/>
        </w:rPr>
      </w:pPr>
      <w:r>
        <w:t>各档口使用统一收银界面，支持现金、扫码支付、会员权益抵扣与授权挂账。每笔订单生成唯一单号，退换凭单号办理。</w:t>
      </w:r>
    </w:p>
    <w:p w14:paraId="0BB1F3DB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4E4DA9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档口收银｜</w:t>
      </w:r>
      <w:r>
        <w:t xml:space="preserve">When </w:t>
      </w:r>
      <w:r>
        <w:t>完成一笔订单｜</w:t>
      </w:r>
      <w:r>
        <w:t xml:space="preserve">Then </w:t>
      </w:r>
      <w:r>
        <w:t>生成唯一单号，订单包含商品明细、数量、单价、优惠、实收金额、收银员与时间</w:t>
      </w:r>
    </w:p>
    <w:p w14:paraId="1AA1EDD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需要挂账｜</w:t>
      </w:r>
      <w:r>
        <w:t xml:space="preserve">When </w:t>
      </w:r>
      <w:r>
        <w:t>选择挂账支付｜</w:t>
      </w:r>
      <w:r>
        <w:t xml:space="preserve">Then </w:t>
      </w:r>
      <w:r>
        <w:t>需店长授权（工号加密码），挂账订单单独统计并在日结中列示</w:t>
      </w:r>
    </w:p>
    <w:p w14:paraId="512EA3B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需要退货｜</w:t>
      </w:r>
      <w:r>
        <w:t xml:space="preserve">When </w:t>
      </w:r>
      <w:r>
        <w:t>凭单号发起｜</w:t>
      </w:r>
      <w:r>
        <w:t xml:space="preserve">Then </w:t>
      </w:r>
      <w:r>
        <w:t>按原支付方式退回，记录退货原因与操作员，单号状态变为部分或全额退货</w:t>
      </w:r>
    </w:p>
    <w:p w14:paraId="054C071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收银完成｜</w:t>
      </w:r>
      <w:r>
        <w:t xml:space="preserve">When </w:t>
      </w:r>
      <w:r>
        <w:t>打印小票｜</w:t>
      </w:r>
      <w:r>
        <w:t xml:space="preserve">Then </w:t>
      </w:r>
      <w:r>
        <w:t>小票含单号、明细、金额、时间、门店与收银员，可作为游客退换凭证</w:t>
      </w:r>
    </w:p>
    <w:p w14:paraId="50B9B6A1" w14:textId="77777777" w:rsidR="005030EF" w:rsidRDefault="00151C4D">
      <w:pPr>
        <w:pStyle w:val="H3"/>
      </w:pPr>
      <w:r>
        <w:t xml:space="preserve">5.3.3 FNB-03 </w:t>
      </w:r>
      <w:r>
        <w:t>二消与门票会员关联（</w:t>
      </w:r>
      <w:r>
        <w:t>M</w:t>
      </w:r>
      <w:r>
        <w:t>）</w:t>
      </w:r>
    </w:p>
    <w:p w14:paraId="7FA0292F" w14:textId="77777777" w:rsidR="005030EF" w:rsidRDefault="00151C4D">
      <w:pPr>
        <w:pStyle w:val="Body"/>
        <w:rPr>
          <w:rFonts w:hint="eastAsia"/>
        </w:rPr>
      </w:pPr>
      <w:r>
        <w:t>收银时可关联游客门票或会员码，使二消订单带上票号或会员号。日结单列示未关联订单的数量与占比，作为关联率的观测口径。</w:t>
      </w:r>
    </w:p>
    <w:p w14:paraId="3E58E317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30CBC4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游客出示门票或会员码｜</w:t>
      </w:r>
      <w:r>
        <w:t xml:space="preserve">When </w:t>
      </w:r>
      <w:r>
        <w:t>收银员扫码关联｜</w:t>
      </w:r>
      <w:r>
        <w:t xml:space="preserve">Then </w:t>
      </w:r>
      <w:r>
        <w:t>订单记录票号或会员号，后续可按票种、会员等级统计二消</w:t>
      </w:r>
    </w:p>
    <w:p w14:paraId="4AA0B2B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收银员未关联直接结算｜</w:t>
      </w:r>
      <w:r>
        <w:t xml:space="preserve">When </w:t>
      </w:r>
      <w:r>
        <w:t>日结｜</w:t>
      </w:r>
      <w:r>
        <w:t xml:space="preserve">Then </w:t>
      </w:r>
      <w:r>
        <w:t>未关联订单单列为一项，显示笔数与金额占当日二消的比例</w:t>
      </w:r>
    </w:p>
    <w:p w14:paraId="11F5AB5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已关联订单｜</w:t>
      </w:r>
      <w:r>
        <w:t xml:space="preserve">When </w:t>
      </w:r>
      <w:r>
        <w:t>按票种查询二消｜</w:t>
      </w:r>
      <w:r>
        <w:t xml:space="preserve">Then </w:t>
      </w:r>
      <w:r>
        <w:t>返回该票种对应游客的二消金额、笔数与人均值</w:t>
      </w:r>
    </w:p>
    <w:p w14:paraId="18BB08A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关联了错误的票号｜</w:t>
      </w:r>
      <w:r>
        <w:t xml:space="preserve">When </w:t>
      </w:r>
      <w:r>
        <w:t>收银主管修正｜</w:t>
      </w:r>
      <w:r>
        <w:t xml:space="preserve">Then </w:t>
      </w:r>
      <w:r>
        <w:t>修正留痕，原关联关系保留在变更记录中</w:t>
      </w:r>
    </w:p>
    <w:p w14:paraId="5A48365A" w14:textId="77777777" w:rsidR="005030EF" w:rsidRDefault="00151C4D">
      <w:pPr>
        <w:pStyle w:val="H3"/>
      </w:pPr>
      <w:r>
        <w:t xml:space="preserve">5.3.4 FNB-04 </w:t>
      </w:r>
      <w:r>
        <w:t>档口离线收银（</w:t>
      </w:r>
      <w:r>
        <w:t>M</w:t>
      </w:r>
      <w:r>
        <w:t>）</w:t>
      </w:r>
    </w:p>
    <w:p w14:paraId="1F59F74F" w14:textId="77777777" w:rsidR="005030EF" w:rsidRDefault="00151C4D">
      <w:pPr>
        <w:pStyle w:val="Body"/>
        <w:rPr>
          <w:rFonts w:hint="eastAsia"/>
        </w:rPr>
      </w:pPr>
      <w:r>
        <w:t>档口在网络中断时以本地模式完成收银，联网后自动补传。补传失败的订单进入人工队列，不得静默丢弃。</w:t>
      </w:r>
    </w:p>
    <w:p w14:paraId="597158A8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6C62FF6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档口网络中断｜</w:t>
      </w:r>
      <w:r>
        <w:t xml:space="preserve">When </w:t>
      </w:r>
      <w:r>
        <w:t>收银员完成一笔现金或扫码订单｜</w:t>
      </w:r>
      <w:r>
        <w:t xml:space="preserve">Then </w:t>
      </w:r>
      <w:r>
        <w:t>本地完成结算并打印小票，订单标记为离线单，进入待补传队列</w:t>
      </w:r>
    </w:p>
    <w:p w14:paraId="2CECA1C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网络恢复｜</w:t>
      </w:r>
      <w:r>
        <w:t xml:space="preserve">When </w:t>
      </w:r>
      <w:r>
        <w:t>自动补传｜</w:t>
      </w:r>
      <w:r>
        <w:t xml:space="preserve">Then </w:t>
      </w:r>
      <w:r>
        <w:t>离线单逐笔上传并更新状态，上传失败的订单在队列中标红并通知店长</w:t>
      </w:r>
    </w:p>
    <w:p w14:paraId="0D07324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离线期间的售价与联网后售价不同｜</w:t>
      </w:r>
      <w:r>
        <w:t xml:space="preserve">When </w:t>
      </w:r>
      <w:r>
        <w:t>补传入账｜</w:t>
      </w:r>
      <w:r>
        <w:t xml:space="preserve">Then </w:t>
      </w:r>
      <w:r>
        <w:t>按离线成交时的价格入账，并在订单上标记价格差异</w:t>
      </w:r>
    </w:p>
    <w:p w14:paraId="68207F3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离线时长超过配置上限｜</w:t>
      </w:r>
      <w:r>
        <w:t xml:space="preserve">When </w:t>
      </w:r>
      <w:r>
        <w:t>达到上限｜</w:t>
      </w:r>
      <w:r>
        <w:t xml:space="preserve">Then </w:t>
      </w:r>
      <w:r>
        <w:t>收银端提示切换手工台账，并记录切换时间</w:t>
      </w:r>
    </w:p>
    <w:p w14:paraId="41BE693B" w14:textId="77777777" w:rsidR="005030EF" w:rsidRDefault="00151C4D">
      <w:pPr>
        <w:pStyle w:val="H3"/>
      </w:pPr>
      <w:r>
        <w:t xml:space="preserve">5.3.5 FNB-05 </w:t>
      </w:r>
      <w:r>
        <w:t>零售进销存与盘点（</w:t>
      </w:r>
      <w:r>
        <w:t>M</w:t>
      </w:r>
      <w:r>
        <w:t>）</w:t>
      </w:r>
    </w:p>
    <w:p w14:paraId="40D7D201" w14:textId="77777777" w:rsidR="005030EF" w:rsidRDefault="00151C4D">
      <w:pPr>
        <w:pStyle w:val="Body"/>
        <w:rPr>
          <w:rFonts w:hint="eastAsia"/>
        </w:rPr>
      </w:pPr>
      <w:r>
        <w:t>零售商品按批次入库、出库与盘点，批次可追溯。盘点差异超过阈值需店长审批后方可调账。库存低于安全库存时生成补货提醒。</w:t>
      </w:r>
    </w:p>
    <w:p w14:paraId="32A03479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709E41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商品入库｜</w:t>
      </w:r>
      <w:r>
        <w:t xml:space="preserve">When </w:t>
      </w:r>
      <w:r>
        <w:t>录入供应商、数量、批次与进价｜</w:t>
      </w:r>
      <w:r>
        <w:t xml:space="preserve">Then </w:t>
      </w:r>
      <w:r>
        <w:t>库存增加，批次与进价可追溯</w:t>
      </w:r>
    </w:p>
    <w:p w14:paraId="617F3F6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盘点｜</w:t>
      </w:r>
      <w:r>
        <w:t xml:space="preserve">When </w:t>
      </w:r>
      <w:r>
        <w:t>提交实盘数量｜</w:t>
      </w:r>
      <w:r>
        <w:t xml:space="preserve">Then </w:t>
      </w:r>
      <w:r>
        <w:t>生成账实差异表，差异率超过阈值时需店长审批，审批后调账并留痕</w:t>
      </w:r>
    </w:p>
    <w:p w14:paraId="69B073D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库存低于安全库存｜</w:t>
      </w:r>
      <w:r>
        <w:t xml:space="preserve">When </w:t>
      </w:r>
      <w:r>
        <w:t>日结运行｜</w:t>
      </w:r>
      <w:r>
        <w:t xml:space="preserve">Then </w:t>
      </w:r>
      <w:r>
        <w:t>生成补货提醒至店长，含商品、当前库存与建议补货量</w:t>
      </w:r>
    </w:p>
    <w:p w14:paraId="3157D62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商品报损｜</w:t>
      </w:r>
      <w:r>
        <w:t xml:space="preserve">When </w:t>
      </w:r>
      <w:r>
        <w:t>提交报损单｜</w:t>
      </w:r>
      <w:r>
        <w:t xml:space="preserve">Then </w:t>
      </w:r>
      <w:r>
        <w:t>需附原因与照片，审批后扣减库存并计入损耗统计</w:t>
      </w:r>
    </w:p>
    <w:p w14:paraId="11BF0C48" w14:textId="77777777" w:rsidR="005030EF" w:rsidRDefault="00151C4D">
      <w:pPr>
        <w:pStyle w:val="H3"/>
      </w:pPr>
      <w:r>
        <w:t xml:space="preserve">5.3.6 FNB-06 </w:t>
      </w:r>
      <w:r>
        <w:t>物品租赁与押金（</w:t>
      </w:r>
      <w:r>
        <w:t>M</w:t>
      </w:r>
      <w:r>
        <w:t>）</w:t>
      </w:r>
    </w:p>
    <w:p w14:paraId="6946DA87" w14:textId="77777777" w:rsidR="005030EF" w:rsidRDefault="00151C4D">
      <w:pPr>
        <w:pStyle w:val="Body"/>
        <w:rPr>
          <w:rFonts w:hint="eastAsia"/>
        </w:rPr>
      </w:pPr>
      <w:r>
        <w:t>储物柜、雨衣、婴儿车、轮椅等物品按租赁单管理，押金单独挂账、不并入营收。归还原路退还押金，逾期未还按规则处理并转异常单。</w:t>
      </w:r>
    </w:p>
    <w:p w14:paraId="5E3A6BF8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024CFDC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游客租借物品｜</w:t>
      </w:r>
      <w:r>
        <w:t xml:space="preserve">When </w:t>
      </w:r>
      <w:r>
        <w:t>支付押金｜</w:t>
      </w:r>
      <w:r>
        <w:t xml:space="preserve">Then </w:t>
      </w:r>
      <w:r>
        <w:t>生成租赁单，押金记入押金科目而非营业收入，租赁单显示应还时间</w:t>
      </w:r>
    </w:p>
    <w:p w14:paraId="5EAFCE3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游客归还｜</w:t>
      </w:r>
      <w:r>
        <w:t xml:space="preserve">When </w:t>
      </w:r>
      <w:r>
        <w:t>确认归还｜</w:t>
      </w:r>
      <w:r>
        <w:t xml:space="preserve">Then </w:t>
      </w:r>
      <w:r>
        <w:t>押金按原支付渠道退还，租赁单状态变为已归还，记录归还时间与经办人</w:t>
      </w:r>
    </w:p>
    <w:p w14:paraId="1986426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逾期未还｜</w:t>
      </w:r>
      <w:r>
        <w:t xml:space="preserve">When </w:t>
      </w:r>
      <w:r>
        <w:t>超过应还时间｜</w:t>
      </w:r>
      <w:r>
        <w:t xml:space="preserve">Then </w:t>
      </w:r>
      <w:r>
        <w:t>转异常单并通知值班主管，扣减押金需主管授权并记录理由</w:t>
      </w:r>
    </w:p>
    <w:p w14:paraId="4EADA1D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日结｜</w:t>
      </w:r>
      <w:r>
        <w:t xml:space="preserve">When </w:t>
      </w:r>
      <w:r>
        <w:t>汇总押金｜</w:t>
      </w:r>
      <w:r>
        <w:t xml:space="preserve">Then </w:t>
      </w:r>
      <w:r>
        <w:t>押金收取、退还、结余三项分列，与营业收入分别列示</w:t>
      </w:r>
    </w:p>
    <w:p w14:paraId="76276337" w14:textId="77777777" w:rsidR="005030EF" w:rsidRDefault="00151C4D">
      <w:pPr>
        <w:pStyle w:val="H3"/>
      </w:pPr>
      <w:r>
        <w:t xml:space="preserve">5.3.7 FNB-07 </w:t>
      </w:r>
      <w:r>
        <w:t>优惠券与套票核销（</w:t>
      </w:r>
      <w:r>
        <w:t>S</w:t>
      </w:r>
      <w:r>
        <w:t>）</w:t>
      </w:r>
    </w:p>
    <w:p w14:paraId="60161D34" w14:textId="77777777" w:rsidR="005030EF" w:rsidRDefault="00151C4D">
      <w:pPr>
        <w:pStyle w:val="Body"/>
        <w:rPr>
          <w:rFonts w:hint="eastAsia"/>
        </w:rPr>
      </w:pPr>
      <w:r>
        <w:t>套票内的餐饮券、租赁券、快通券按次数核销，剩余次数可查。过期券拒绝核销并提示有效期。</w:t>
      </w:r>
    </w:p>
    <w:p w14:paraId="4B6B473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6D9784A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套票含餐饮券｜</w:t>
      </w:r>
      <w:r>
        <w:t xml:space="preserve">When </w:t>
      </w:r>
      <w:r>
        <w:t>在档口核销｜</w:t>
      </w:r>
      <w:r>
        <w:t xml:space="preserve">Then </w:t>
      </w:r>
      <w:r>
        <w:t>扣减该券次数，剩余次数在小票与会员端显示</w:t>
      </w:r>
    </w:p>
    <w:p w14:paraId="68C8268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已过期券｜</w:t>
      </w:r>
      <w:r>
        <w:t xml:space="preserve">When </w:t>
      </w:r>
      <w:r>
        <w:t>核销｜</w:t>
      </w:r>
      <w:r>
        <w:t xml:space="preserve">Then </w:t>
      </w:r>
      <w:r>
        <w:t>拒绝并提示有效期，不提供强制核销入口</w:t>
      </w:r>
    </w:p>
    <w:p w14:paraId="617ABD4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券已核销完｜</w:t>
      </w:r>
      <w:r>
        <w:t xml:space="preserve">When </w:t>
      </w:r>
      <w:r>
        <w:t>再次使用｜</w:t>
      </w:r>
      <w:r>
        <w:t xml:space="preserve">Then </w:t>
      </w:r>
      <w:r>
        <w:t>提示已用完，引导按原价购买</w:t>
      </w:r>
    </w:p>
    <w:p w14:paraId="3CBBCAB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套票整体退票｜</w:t>
      </w:r>
      <w:r>
        <w:t xml:space="preserve">When </w:t>
      </w:r>
      <w:r>
        <w:t>提交｜</w:t>
      </w:r>
      <w:r>
        <w:t xml:space="preserve">Then </w:t>
      </w:r>
      <w:r>
        <w:t>校验券是否已使用，已使用的券不予退还对应金额并在页面明示</w:t>
      </w:r>
    </w:p>
    <w:p w14:paraId="0B5BE536" w14:textId="77777777" w:rsidR="005030EF" w:rsidRDefault="00151C4D">
      <w:pPr>
        <w:pStyle w:val="H2"/>
      </w:pPr>
      <w:r>
        <w:t xml:space="preserve">5.4 </w:t>
      </w:r>
      <w:r>
        <w:t>分时预约与客流承载</w:t>
      </w:r>
    </w:p>
    <w:p w14:paraId="5F74F439" w14:textId="77777777" w:rsidR="005030EF" w:rsidRDefault="00151C4D">
      <w:pPr>
        <w:pStyle w:val="H3"/>
      </w:pPr>
      <w:r>
        <w:t xml:space="preserve">5.4.1 RSV-01 </w:t>
      </w:r>
      <w:r>
        <w:t>场次与容量配置（</w:t>
      </w:r>
      <w:r>
        <w:t>M</w:t>
      </w:r>
      <w:r>
        <w:t>）</w:t>
      </w:r>
    </w:p>
    <w:p w14:paraId="24CA23F9" w14:textId="77777777" w:rsidR="005030EF" w:rsidRDefault="00151C4D">
      <w:pPr>
        <w:pStyle w:val="Body"/>
        <w:rPr>
          <w:rFonts w:hint="eastAsia"/>
        </w:rPr>
      </w:pPr>
      <w:r>
        <w:t>按日期维护分时场次与每场可约量，容量口径分全园瞬时承载量与日累计承载量两种（口径定义见第三章）。节假日与活动日可单独配置。配置变更留痕，已售订单不因容量调整失效。承载量具体数值属于待确认事项（见附录</w:t>
      </w:r>
      <w:r>
        <w:t xml:space="preserve"> B </w:t>
      </w:r>
      <w:r>
        <w:t>的</w:t>
      </w:r>
      <w:r>
        <w:t xml:space="preserve"> Q1</w:t>
      </w:r>
      <w:r>
        <w:t>），未确认前按运营临时值配置并标注。</w:t>
      </w:r>
    </w:p>
    <w:p w14:paraId="79D2C53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25E402C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运营设定某日场次与每场可约量｜</w:t>
      </w:r>
      <w:r>
        <w:t xml:space="preserve">When </w:t>
      </w:r>
      <w:r>
        <w:t>发布｜</w:t>
      </w:r>
      <w:r>
        <w:t xml:space="preserve">Then </w:t>
      </w:r>
      <w:r>
        <w:t>各售卖渠道同步余量，配置记录含操作人、时间与变更前后值</w:t>
      </w:r>
    </w:p>
    <w:p w14:paraId="374B709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节假日单独配置容量｜</w:t>
      </w:r>
      <w:r>
        <w:t xml:space="preserve">When </w:t>
      </w:r>
      <w:r>
        <w:t>保存｜</w:t>
      </w:r>
      <w:r>
        <w:t xml:space="preserve">Then </w:t>
      </w:r>
      <w:r>
        <w:t>已售订单不受影响，剩余余量按新容量与已售数量重新计算</w:t>
      </w:r>
    </w:p>
    <w:p w14:paraId="642C65E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承载量数值尚未确认｜</w:t>
      </w:r>
      <w:r>
        <w:t xml:space="preserve">When </w:t>
      </w:r>
      <w:r>
        <w:t>配置容量｜</w:t>
      </w:r>
      <w:r>
        <w:t xml:space="preserve">Then </w:t>
      </w:r>
      <w:r>
        <w:t>系统强制标注数据来源为</w:t>
      </w:r>
      <w:r>
        <w:t>"</w:t>
      </w:r>
      <w:r>
        <w:t>临时值</w:t>
      </w:r>
      <w:r>
        <w:t>"</w:t>
      </w:r>
      <w:r>
        <w:t>，看板与页面同步显示该标注</w:t>
      </w:r>
    </w:p>
    <w:p w14:paraId="164EC04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当日所有场次售罄｜</w:t>
      </w:r>
      <w:r>
        <w:t xml:space="preserve">When </w:t>
      </w:r>
      <w:r>
        <w:t>游客查询｜</w:t>
      </w:r>
      <w:r>
        <w:t xml:space="preserve">Then </w:t>
      </w:r>
      <w:r>
        <w:t>提示无余量并展示最近的可用日期</w:t>
      </w:r>
    </w:p>
    <w:p w14:paraId="6632A6A6" w14:textId="77777777" w:rsidR="005030EF" w:rsidRDefault="00151C4D">
      <w:pPr>
        <w:pStyle w:val="H3"/>
      </w:pPr>
      <w:r>
        <w:lastRenderedPageBreak/>
        <w:t xml:space="preserve">5.4.2 RSV-02 </w:t>
      </w:r>
      <w:r>
        <w:t>预约与改签（</w:t>
      </w:r>
      <w:r>
        <w:t>M</w:t>
      </w:r>
      <w:r>
        <w:t>）</w:t>
      </w:r>
    </w:p>
    <w:p w14:paraId="4030261E" w14:textId="77777777" w:rsidR="005030EF" w:rsidRDefault="00151C4D">
      <w:pPr>
        <w:pStyle w:val="Body"/>
        <w:rPr>
          <w:rFonts w:hint="eastAsia"/>
        </w:rPr>
      </w:pPr>
      <w:r>
        <w:t>购票即预约，也可独立预约（限已购票游客）。改签需释放原场次余量并占用新场次余量，同一时刻不产生双重占用。</w:t>
      </w:r>
    </w:p>
    <w:p w14:paraId="12331163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C2EB73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游客预约某场次｜</w:t>
      </w:r>
      <w:r>
        <w:t xml:space="preserve">When </w:t>
      </w:r>
      <w:r>
        <w:t>提交｜</w:t>
      </w:r>
      <w:r>
        <w:t xml:space="preserve">Then </w:t>
      </w:r>
      <w:r>
        <w:t>占用该场次余量并生成预约号，余量实时减少</w:t>
      </w:r>
    </w:p>
    <w:p w14:paraId="37369D6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改签申请且目标场次有余量｜</w:t>
      </w:r>
      <w:r>
        <w:t xml:space="preserve">When </w:t>
      </w:r>
      <w:r>
        <w:t>提交｜</w:t>
      </w:r>
      <w:r>
        <w:t xml:space="preserve">Then </w:t>
      </w:r>
      <w:r>
        <w:t>同一事务内释放原场次余量并占用新场次，不出现两个场次同时被占用的中间状态</w:t>
      </w:r>
    </w:p>
    <w:p w14:paraId="45425B8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目标场次无余量｜</w:t>
      </w:r>
      <w:r>
        <w:t xml:space="preserve">When </w:t>
      </w:r>
      <w:r>
        <w:t>提交改签｜</w:t>
      </w:r>
      <w:r>
        <w:t xml:space="preserve">Then </w:t>
      </w:r>
      <w:r>
        <w:t>拒绝并保留原场次不变</w:t>
      </w:r>
    </w:p>
    <w:p w14:paraId="1DBD35D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游客取消预约｜</w:t>
      </w:r>
      <w:r>
        <w:t xml:space="preserve">When </w:t>
      </w:r>
      <w:r>
        <w:t>提交｜</w:t>
      </w:r>
      <w:r>
        <w:t xml:space="preserve">Then </w:t>
      </w:r>
      <w:r>
        <w:t>释放余量并记录取消时间，按票种规则判断是否退费</w:t>
      </w:r>
    </w:p>
    <w:p w14:paraId="7EC721A3" w14:textId="77777777" w:rsidR="005030EF" w:rsidRDefault="00151C4D">
      <w:pPr>
        <w:pStyle w:val="H3"/>
      </w:pPr>
      <w:r>
        <w:t xml:space="preserve">5.4.3 RSV-03 </w:t>
      </w:r>
      <w:r>
        <w:t>项目等候时间公示（</w:t>
      </w:r>
      <w:r>
        <w:t>S</w:t>
      </w:r>
      <w:r>
        <w:t>）</w:t>
      </w:r>
    </w:p>
    <w:p w14:paraId="386274AF" w14:textId="77777777" w:rsidR="005030EF" w:rsidRDefault="00151C4D">
      <w:pPr>
        <w:pStyle w:val="Body"/>
        <w:rPr>
          <w:rFonts w:hint="eastAsia"/>
        </w:rPr>
      </w:pPr>
      <w:r>
        <w:t>等候时间由值班人员人工录入或由计数设备采集，在移动端与现场屏公示。超过设定时长未更新时显示</w:t>
      </w:r>
      <w:r>
        <w:t>"</w:t>
      </w:r>
      <w:r>
        <w:t>数据待更新</w:t>
      </w:r>
      <w:r>
        <w:t>"</w:t>
      </w:r>
      <w:r>
        <w:t>，不沿用旧值。</w:t>
      </w:r>
    </w:p>
    <w:p w14:paraId="34232AD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42EC4E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值班人员录入某项目等候时长｜</w:t>
      </w:r>
      <w:r>
        <w:t xml:space="preserve">When </w:t>
      </w:r>
      <w:r>
        <w:t>保存｜</w:t>
      </w:r>
      <w:r>
        <w:t xml:space="preserve">Then </w:t>
      </w:r>
      <w:r>
        <w:t>移动端与现场屏在</w:t>
      </w:r>
      <w:r>
        <w:t xml:space="preserve"> 1 </w:t>
      </w:r>
      <w:r>
        <w:t>分钟内更新，并显示该数据的更新时间</w:t>
      </w:r>
    </w:p>
    <w:p w14:paraId="5144D37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某项目超过设定时长未更新｜</w:t>
      </w:r>
      <w:r>
        <w:t xml:space="preserve">When </w:t>
      </w:r>
      <w:r>
        <w:t>游客查看｜</w:t>
      </w:r>
      <w:r>
        <w:t xml:space="preserve">Then </w:t>
      </w:r>
      <w:r>
        <w:t>显示</w:t>
      </w:r>
      <w:r>
        <w:t>"</w:t>
      </w:r>
      <w:r>
        <w:t>数据待更新</w:t>
      </w:r>
      <w:r>
        <w:t>"</w:t>
      </w:r>
      <w:r>
        <w:t>与最后更新时间，不展示旧等候值</w:t>
      </w:r>
    </w:p>
    <w:p w14:paraId="58717E9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等候时间录入错误｜</w:t>
      </w:r>
      <w:r>
        <w:t xml:space="preserve">When </w:t>
      </w:r>
      <w:r>
        <w:t>值班主管更正｜</w:t>
      </w:r>
      <w:r>
        <w:t xml:space="preserve">Then </w:t>
      </w:r>
      <w:r>
        <w:t>更正留痕，展示更新后的值与更正时间</w:t>
      </w:r>
    </w:p>
    <w:p w14:paraId="1512DC4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项目停运｜</w:t>
      </w:r>
      <w:r>
        <w:t xml:space="preserve">When </w:t>
      </w:r>
      <w:r>
        <w:t>停运状态生效｜</w:t>
      </w:r>
      <w:r>
        <w:t xml:space="preserve">Then </w:t>
      </w:r>
      <w:r>
        <w:t>该项目等候时间显示为暂停开放，与</w:t>
      </w:r>
      <w:r>
        <w:t xml:space="preserve"> EQP-04 </w:t>
      </w:r>
      <w:r>
        <w:t>的停机登记联动</w:t>
      </w:r>
    </w:p>
    <w:p w14:paraId="0F9831DC" w14:textId="77777777" w:rsidR="005030EF" w:rsidRDefault="00151C4D">
      <w:pPr>
        <w:pStyle w:val="H3"/>
      </w:pPr>
      <w:r>
        <w:t xml:space="preserve">5.4.4 RSV-04 </w:t>
      </w:r>
      <w:r>
        <w:t>实时在园人数（</w:t>
      </w:r>
      <w:r>
        <w:t>M</w:t>
      </w:r>
      <w:r>
        <w:t>）</w:t>
      </w:r>
    </w:p>
    <w:p w14:paraId="5CBD77A6" w14:textId="77777777" w:rsidR="005030EF" w:rsidRDefault="00151C4D">
      <w:pPr>
        <w:pStyle w:val="Body"/>
        <w:rPr>
          <w:rFonts w:hint="eastAsia"/>
        </w:rPr>
      </w:pPr>
      <w:r>
        <w:t>在园人数按入园与出园事件实时计算，口径为累计入园减累计出园。运营日按配置的起止时刻划分（跨零点的夜场计入同一运营日），运营日切换时按在场未出园人数结转。</w:t>
      </w:r>
    </w:p>
    <w:p w14:paraId="6BA3F40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0BD5400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闸机上报入园与出园事件｜</w:t>
      </w:r>
      <w:r>
        <w:t xml:space="preserve">When </w:t>
      </w:r>
      <w:r>
        <w:t>实时计算｜</w:t>
      </w:r>
      <w:r>
        <w:t xml:space="preserve">Then </w:t>
      </w:r>
      <w:r>
        <w:t>在园人数刷新延迟不超过</w:t>
      </w:r>
      <w:r>
        <w:t xml:space="preserve"> 60 </w:t>
      </w:r>
      <w:r>
        <w:t>秒，页面显示计算时间</w:t>
      </w:r>
    </w:p>
    <w:p w14:paraId="0F0723A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运营日切换时刻｜</w:t>
      </w:r>
      <w:r>
        <w:t xml:space="preserve">When </w:t>
      </w:r>
      <w:r>
        <w:t>到达该时刻｜</w:t>
      </w:r>
      <w:r>
        <w:t xml:space="preserve">Then </w:t>
      </w:r>
      <w:r>
        <w:t>在园人数按在场未出园人数结转，不做清零，运营日归属按配置执行</w:t>
      </w:r>
    </w:p>
    <w:p w14:paraId="1FEF1A2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闸机离线补传事件｜</w:t>
      </w:r>
      <w:r>
        <w:t xml:space="preserve">When </w:t>
      </w:r>
      <w:r>
        <w:t>补传完成｜</w:t>
      </w:r>
      <w:r>
        <w:t xml:space="preserve">Then </w:t>
      </w:r>
      <w:r>
        <w:t>按事件发生时间重算历史时点的在园人数，不按补传时间计入</w:t>
      </w:r>
    </w:p>
    <w:p w14:paraId="32CB204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游客未刷出园直接离场｜</w:t>
      </w:r>
      <w:r>
        <w:t xml:space="preserve">When </w:t>
      </w:r>
      <w:r>
        <w:t>运营日结束｜</w:t>
      </w:r>
      <w:r>
        <w:t xml:space="preserve">Then </w:t>
      </w:r>
      <w:r>
        <w:t>该条记录计入</w:t>
      </w:r>
      <w:r>
        <w:t>"</w:t>
      </w:r>
      <w:r>
        <w:t>未出园</w:t>
      </w:r>
      <w:r>
        <w:t>"</w:t>
      </w:r>
      <w:r>
        <w:t>并在次日运营日开始时按规则清理，清理动作留痕</w:t>
      </w:r>
    </w:p>
    <w:p w14:paraId="35A178DE" w14:textId="77777777" w:rsidR="005030EF" w:rsidRDefault="00151C4D">
      <w:pPr>
        <w:pStyle w:val="H3"/>
      </w:pPr>
      <w:r>
        <w:t xml:space="preserve">5.4.5 RSV-05 </w:t>
      </w:r>
      <w:r>
        <w:t>承载预警与限流（</w:t>
      </w:r>
      <w:r>
        <w:t>M</w:t>
      </w:r>
      <w:r>
        <w:t>）</w:t>
      </w:r>
    </w:p>
    <w:p w14:paraId="0EA69DEA" w14:textId="77777777" w:rsidR="005030EF" w:rsidRDefault="00151C4D">
      <w:pPr>
        <w:pStyle w:val="Body"/>
        <w:rPr>
          <w:rFonts w:hint="eastAsia"/>
        </w:rPr>
      </w:pPr>
      <w:r>
        <w:t>按瞬时承载量设定两级阈值：预警阈值与限流阈值。达到预警阈值推送提醒，达到限流阈值自动暂停线上售票并通知岗位。限流解除需值班主管确认。</w:t>
      </w:r>
    </w:p>
    <w:p w14:paraId="2904D581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397F71E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在园人数达到预警阈值｜</w:t>
      </w:r>
      <w:r>
        <w:t xml:space="preserve">When </w:t>
      </w:r>
      <w:r>
        <w:t>触发｜</w:t>
      </w:r>
      <w:r>
        <w:t xml:space="preserve">Then </w:t>
      </w:r>
      <w:r>
        <w:t>向值班岗位与经营管理者推送预警，移动端显示当前人数与阈值</w:t>
      </w:r>
    </w:p>
    <w:p w14:paraId="6940B18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在园人数达到限流阈值｜</w:t>
      </w:r>
      <w:r>
        <w:t xml:space="preserve">When </w:t>
      </w:r>
      <w:r>
        <w:t>触发｜</w:t>
      </w:r>
      <w:r>
        <w:t xml:space="preserve">Then </w:t>
      </w:r>
      <w:r>
        <w:t>自动暂停线上各渠道售票，渠道页面提示当前暂停售票，岗位收到限流指令</w:t>
      </w:r>
    </w:p>
    <w:p w14:paraId="71E7A4B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限流中｜</w:t>
      </w:r>
      <w:r>
        <w:t xml:space="preserve">When </w:t>
      </w:r>
      <w:r>
        <w:t>在园人数回落至解除阈值以下｜</w:t>
      </w:r>
      <w:r>
        <w:t xml:space="preserve">Then </w:t>
      </w:r>
      <w:r>
        <w:t>不自动恢复售票，需值班主管确认后恢复并记录确认人</w:t>
      </w:r>
    </w:p>
    <w:p w14:paraId="5EA6F96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一次限流事件｜</w:t>
      </w:r>
      <w:r>
        <w:t xml:space="preserve">When </w:t>
      </w:r>
      <w:r>
        <w:t>事后复盘｜</w:t>
      </w:r>
      <w:r>
        <w:t xml:space="preserve">Then </w:t>
      </w:r>
      <w:r>
        <w:t>可导出事件记录：触发时间、触发人数、执行人、解除时间、持续时长</w:t>
      </w:r>
    </w:p>
    <w:p w14:paraId="46BB37F1" w14:textId="77777777" w:rsidR="005030EF" w:rsidRDefault="00151C4D">
      <w:pPr>
        <w:pStyle w:val="H3"/>
      </w:pPr>
      <w:r>
        <w:t xml:space="preserve">5.4.6 RSV-06 </w:t>
      </w:r>
      <w:r>
        <w:t>渠道余量同步（</w:t>
      </w:r>
      <w:r>
        <w:t>M</w:t>
      </w:r>
      <w:r>
        <w:t>）</w:t>
      </w:r>
    </w:p>
    <w:p w14:paraId="175DE9A0" w14:textId="77777777" w:rsidR="005030EF" w:rsidRDefault="00151C4D">
      <w:pPr>
        <w:pStyle w:val="Body"/>
        <w:rPr>
          <w:rFonts w:hint="eastAsia"/>
        </w:rPr>
      </w:pPr>
      <w:r>
        <w:t>系统为各渠道提供余量查询与占用接口，余量变化在设定时限内同步到全部在线渠道。渠道回传的余量与系统不一致时以系统为准。</w:t>
      </w:r>
    </w:p>
    <w:p w14:paraId="08D86723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0F94C2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某场次余量发生变化｜</w:t>
      </w:r>
      <w:r>
        <w:t xml:space="preserve">When </w:t>
      </w:r>
      <w:r>
        <w:t>变化发生｜</w:t>
      </w:r>
      <w:r>
        <w:t xml:space="preserve">Then </w:t>
      </w:r>
      <w:r>
        <w:t>各在线渠道在</w:t>
      </w:r>
      <w:r>
        <w:t xml:space="preserve"> 60 </w:t>
      </w:r>
      <w:r>
        <w:t>秒内同步到新余量，同步失败重试三次并告警</w:t>
      </w:r>
    </w:p>
    <w:p w14:paraId="26EC6FD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渠道回传余量大于系统余量｜</w:t>
      </w:r>
      <w:r>
        <w:t xml:space="preserve">When </w:t>
      </w:r>
      <w:r>
        <w:t>余量巡检运行｜</w:t>
      </w:r>
      <w:r>
        <w:t xml:space="preserve">Then </w:t>
      </w:r>
      <w:r>
        <w:t>以系统余量为准并向该渠道发起纠正，差异记录留痕</w:t>
      </w:r>
    </w:p>
    <w:p w14:paraId="578B003D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渠道长时间不可用｜</w:t>
      </w:r>
      <w:r>
        <w:t xml:space="preserve">When </w:t>
      </w:r>
      <w:r>
        <w:t>连续失败达到配置次数｜</w:t>
      </w:r>
      <w:r>
        <w:t xml:space="preserve">Then </w:t>
      </w:r>
      <w:r>
        <w:t>该渠道自动下线并告警，恢复后需人工确认重新上线</w:t>
      </w:r>
    </w:p>
    <w:p w14:paraId="0A951767" w14:textId="77777777" w:rsidR="005030EF" w:rsidRDefault="00151C4D">
      <w:pPr>
        <w:pStyle w:val="H3"/>
      </w:pPr>
      <w:r>
        <w:lastRenderedPageBreak/>
        <w:t xml:space="preserve">5.4.7 RSV-07 </w:t>
      </w:r>
      <w:r>
        <w:t>团队预约（</w:t>
      </w:r>
      <w:r>
        <w:t>S</w:t>
      </w:r>
      <w:r>
        <w:t>）</w:t>
      </w:r>
    </w:p>
    <w:p w14:paraId="14AF8BD5" w14:textId="77777777" w:rsidR="005030EF" w:rsidRDefault="00151C4D">
      <w:pPr>
        <w:pStyle w:val="Body"/>
        <w:rPr>
          <w:rFonts w:hint="eastAsia"/>
        </w:rPr>
      </w:pPr>
      <w:r>
        <w:t>团队预约使用独立额度，不挤占散客余量。额度由运营按日期配置，团队取消后额度释放。</w:t>
      </w:r>
    </w:p>
    <w:p w14:paraId="2D9433CF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2994665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团队预约申请｜</w:t>
      </w:r>
      <w:r>
        <w:t xml:space="preserve">When </w:t>
      </w:r>
      <w:r>
        <w:t>人数与到场时段确认｜</w:t>
      </w:r>
      <w:r>
        <w:t xml:space="preserve">Then </w:t>
      </w:r>
      <w:r>
        <w:t>占用团队额度，散客余量不变</w:t>
      </w:r>
    </w:p>
    <w:p w14:paraId="3D26DEC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团队在到场前的规定时限内取消｜</w:t>
      </w:r>
      <w:r>
        <w:t xml:space="preserve">When </w:t>
      </w:r>
      <w:r>
        <w:t>提交取消｜</w:t>
      </w:r>
      <w:r>
        <w:t xml:space="preserve">Then </w:t>
      </w:r>
      <w:r>
        <w:t>释放团队额度并记录取消原因</w:t>
      </w:r>
    </w:p>
    <w:p w14:paraId="173DB44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团队额度已用完｜</w:t>
      </w:r>
      <w:r>
        <w:t xml:space="preserve">When </w:t>
      </w:r>
      <w:r>
        <w:t>新的团队申请｜</w:t>
      </w:r>
      <w:r>
        <w:t xml:space="preserve">Then </w:t>
      </w:r>
      <w:r>
        <w:t>提示额度不足并给出可申请的最近日期</w:t>
      </w:r>
    </w:p>
    <w:p w14:paraId="353A4A9C" w14:textId="77777777" w:rsidR="005030EF" w:rsidRDefault="00151C4D">
      <w:pPr>
        <w:pStyle w:val="H3"/>
      </w:pPr>
      <w:r>
        <w:t xml:space="preserve">5.4.8 RSV-08 </w:t>
      </w:r>
      <w:r>
        <w:t>水景与夜场独立容量（</w:t>
      </w:r>
      <w:r>
        <w:t>S</w:t>
      </w:r>
      <w:r>
        <w:t>）</w:t>
      </w:r>
    </w:p>
    <w:p w14:paraId="184D0057" w14:textId="77777777" w:rsidR="005030EF" w:rsidRDefault="00151C4D">
      <w:pPr>
        <w:pStyle w:val="Body"/>
        <w:rPr>
          <w:rFonts w:hint="eastAsia"/>
        </w:rPr>
      </w:pPr>
      <w:r>
        <w:t>水景区与夜场可设定独立承载量与独立场次，达到阈值时只对该区域限流，不影响全园其它区域。</w:t>
      </w:r>
    </w:p>
    <w:p w14:paraId="5D12CFE3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35BE1FD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水景区设定独立承载量｜</w:t>
      </w:r>
      <w:r>
        <w:t xml:space="preserve">When </w:t>
      </w:r>
      <w:r>
        <w:t>水景在园人数达到其预警阈值｜</w:t>
      </w:r>
      <w:r>
        <w:t xml:space="preserve">Then </w:t>
      </w:r>
      <w:r>
        <w:t>仅对水景区推送预警与限流，全园售票不受影响</w:t>
      </w:r>
    </w:p>
    <w:p w14:paraId="59D855E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夜场独立计容｜</w:t>
      </w:r>
      <w:r>
        <w:t xml:space="preserve">When </w:t>
      </w:r>
      <w:r>
        <w:t>查看看板｜</w:t>
      </w:r>
      <w:r>
        <w:t xml:space="preserve">Then </w:t>
      </w:r>
      <w:r>
        <w:t>夜场在园人数与日场在园人数分列展示</w:t>
      </w:r>
    </w:p>
    <w:p w14:paraId="5B64F7E7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水景区关闭（如天气原因）｜</w:t>
      </w:r>
      <w:r>
        <w:t xml:space="preserve">When </w:t>
      </w:r>
      <w:r>
        <w:t>状态置为关闭｜</w:t>
      </w:r>
      <w:r>
        <w:t xml:space="preserve">Then </w:t>
      </w:r>
      <w:r>
        <w:t>已售水景票进入改签或退票引导，售票端停止售卖水景票</w:t>
      </w:r>
    </w:p>
    <w:p w14:paraId="4B874976" w14:textId="77777777" w:rsidR="005030EF" w:rsidRDefault="00151C4D">
      <w:pPr>
        <w:pStyle w:val="H2"/>
      </w:pPr>
      <w:r>
        <w:t xml:space="preserve">5.5 </w:t>
      </w:r>
      <w:r>
        <w:t>设备与安全巡检</w:t>
      </w:r>
    </w:p>
    <w:p w14:paraId="201A06F7" w14:textId="77777777" w:rsidR="005030EF" w:rsidRDefault="00151C4D">
      <w:pPr>
        <w:pStyle w:val="H3"/>
      </w:pPr>
      <w:r>
        <w:t xml:space="preserve">5.5.1 EQP-01 </w:t>
      </w:r>
      <w:r>
        <w:t>设备台账（</w:t>
      </w:r>
      <w:r>
        <w:t>M</w:t>
      </w:r>
      <w:r>
        <w:t>）</w:t>
      </w:r>
    </w:p>
    <w:p w14:paraId="2189F611" w14:textId="77777777" w:rsidR="005030EF" w:rsidRDefault="00151C4D">
      <w:pPr>
        <w:pStyle w:val="Body"/>
        <w:rPr>
          <w:rFonts w:hint="eastAsia"/>
        </w:rPr>
      </w:pPr>
      <w:r>
        <w:t>设备台账覆盖游乐设备、水景设施、消防与电气设施。台账字段含设备编号、名称、类别、安装位置、投用日期、检验有效期、责任人。属于特种设备的必须登记检验有效期与作业人员持证信息，缺项不得保存。</w:t>
      </w:r>
    </w:p>
    <w:p w14:paraId="44B1B6D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0BFB5E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新增设备｜</w:t>
      </w:r>
      <w:r>
        <w:t xml:space="preserve">When </w:t>
      </w:r>
      <w:r>
        <w:t>录入台账｜</w:t>
      </w:r>
      <w:r>
        <w:t xml:space="preserve">Then </w:t>
      </w:r>
      <w:r>
        <w:t>设备编号、名称、类别、安装位置为必填；类别为特种设备时，检验有效期与作业人员信息为必填，缺项保存失败并提示缺失字段</w:t>
      </w:r>
    </w:p>
    <w:p w14:paraId="05B19B4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设备台账｜</w:t>
      </w:r>
      <w:r>
        <w:t xml:space="preserve">When </w:t>
      </w:r>
      <w:r>
        <w:t>按类别、位置、检验到期日筛选｜</w:t>
      </w:r>
      <w:r>
        <w:t xml:space="preserve">Then </w:t>
      </w:r>
      <w:r>
        <w:t>返回满足条件的设备清单，可导出</w:t>
      </w:r>
    </w:p>
    <w:p w14:paraId="099E0C1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特种设备检验即将到期｜</w:t>
      </w:r>
      <w:r>
        <w:t xml:space="preserve">When </w:t>
      </w:r>
      <w:r>
        <w:t>查询台账｜</w:t>
      </w:r>
      <w:r>
        <w:t xml:space="preserve">Then </w:t>
      </w:r>
      <w:r>
        <w:t>到期日在</w:t>
      </w:r>
      <w:r>
        <w:t xml:space="preserve"> 60 </w:t>
      </w:r>
      <w:r>
        <w:t>天内的设备在列表中标记，已过期的标红</w:t>
      </w:r>
    </w:p>
    <w:p w14:paraId="0F41C0E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设备报废或移出园区｜</w:t>
      </w:r>
      <w:r>
        <w:t xml:space="preserve">When </w:t>
      </w:r>
      <w:r>
        <w:t>变更状态｜</w:t>
      </w:r>
      <w:r>
        <w:t xml:space="preserve">Then </w:t>
      </w:r>
      <w:r>
        <w:t>台账保留历史记录，不再进入巡检计划</w:t>
      </w:r>
    </w:p>
    <w:p w14:paraId="6891C710" w14:textId="77777777" w:rsidR="005030EF" w:rsidRDefault="00151C4D">
      <w:pPr>
        <w:pStyle w:val="H3"/>
      </w:pPr>
      <w:r>
        <w:t xml:space="preserve">5.5.2 EQP-02 </w:t>
      </w:r>
      <w:r>
        <w:t>巡检计划与执行（</w:t>
      </w:r>
      <w:r>
        <w:t>M</w:t>
      </w:r>
      <w:r>
        <w:t>）</w:t>
      </w:r>
    </w:p>
    <w:p w14:paraId="3B8EA1A8" w14:textId="77777777" w:rsidR="005030EF" w:rsidRDefault="00151C4D">
      <w:pPr>
        <w:pStyle w:val="Body"/>
        <w:rPr>
          <w:rFonts w:hint="eastAsia"/>
        </w:rPr>
      </w:pPr>
      <w:r>
        <w:t>按设备类别设定巡检计划：周期（日检、周检、月检）、检查项、责任岗位。到期自动生成待办并推送。执行时须逐项填写结果，不得整单一次勾选通过。</w:t>
      </w:r>
    </w:p>
    <w:p w14:paraId="69DC72A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926B16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设定巡检计划｜</w:t>
      </w:r>
      <w:r>
        <w:t xml:space="preserve">When </w:t>
      </w:r>
      <w:r>
        <w:t>发布｜</w:t>
      </w:r>
      <w:r>
        <w:t xml:space="preserve">Then </w:t>
      </w:r>
      <w:r>
        <w:t>到期自动生成待办并按责任岗位推送，待办含设备、检查项与截止时间</w:t>
      </w:r>
    </w:p>
    <w:p w14:paraId="6C71971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执行巡检｜</w:t>
      </w:r>
      <w:r>
        <w:t xml:space="preserve">When </w:t>
      </w:r>
      <w:r>
        <w:t>逐项填写结果｜</w:t>
      </w:r>
      <w:r>
        <w:t xml:space="preserve">Then </w:t>
      </w:r>
      <w:r>
        <w:t>每项必须单独提交结果，系统不提供</w:t>
      </w:r>
      <w:r>
        <w:t>"</w:t>
      </w:r>
      <w:r>
        <w:t>全部正常</w:t>
      </w:r>
      <w:r>
        <w:t>"</w:t>
      </w:r>
      <w:r>
        <w:t>一键提交入口</w:t>
      </w:r>
    </w:p>
    <w:p w14:paraId="5CBEF85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某项检查结果异常｜</w:t>
      </w:r>
      <w:r>
        <w:t xml:space="preserve">When </w:t>
      </w:r>
      <w:r>
        <w:t>提交｜</w:t>
      </w:r>
      <w:r>
        <w:t xml:space="preserve">Then </w:t>
      </w:r>
      <w:r>
        <w:t>强制生成隐患整改工单，工单未关闭前该设备在台账中标记为待整改</w:t>
      </w:r>
    </w:p>
    <w:p w14:paraId="2549320A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巡检逾期未执行｜</w:t>
      </w:r>
      <w:r>
        <w:t xml:space="preserve">When </w:t>
      </w:r>
      <w:r>
        <w:t>超过计划时点</w:t>
      </w:r>
      <w:r>
        <w:t xml:space="preserve"> 2 </w:t>
      </w:r>
      <w:r>
        <w:t>小时｜</w:t>
      </w:r>
      <w:r>
        <w:t xml:space="preserve">Then </w:t>
      </w:r>
      <w:r>
        <w:t>升级提醒至设备安全主管，并在看板列示逾期项</w:t>
      </w:r>
    </w:p>
    <w:p w14:paraId="041171B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巡检记录｜</w:t>
      </w:r>
      <w:r>
        <w:t xml:space="preserve">When </w:t>
      </w:r>
      <w:r>
        <w:t>按设备与时间查询｜</w:t>
      </w:r>
      <w:r>
        <w:t xml:space="preserve">Then </w:t>
      </w:r>
      <w:r>
        <w:t>返回每次巡检的执行人、时间、各项结果与照片，可按岗位倒查</w:t>
      </w:r>
    </w:p>
    <w:p w14:paraId="2C444948" w14:textId="77777777" w:rsidR="005030EF" w:rsidRDefault="00151C4D">
      <w:pPr>
        <w:pStyle w:val="H3"/>
      </w:pPr>
      <w:r>
        <w:t xml:space="preserve">5.5.3 EQP-03 </w:t>
      </w:r>
      <w:r>
        <w:t>隐患整改工单（</w:t>
      </w:r>
      <w:r>
        <w:t>M</w:t>
      </w:r>
      <w:r>
        <w:t>）</w:t>
      </w:r>
    </w:p>
    <w:p w14:paraId="52BC13CA" w14:textId="77777777" w:rsidR="005030EF" w:rsidRDefault="00151C4D">
      <w:pPr>
        <w:pStyle w:val="Body"/>
        <w:rPr>
          <w:rFonts w:hint="eastAsia"/>
        </w:rPr>
      </w:pPr>
      <w:r>
        <w:t>巡检异常、故障、外部检查发现的隐患统一进入工单，工单含隐患等级、责任人、整改期限与验收要求。重大隐患自动触发设备停用。</w:t>
      </w:r>
    </w:p>
    <w:p w14:paraId="145014E9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5F3EF10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隐患登记｜</w:t>
      </w:r>
      <w:r>
        <w:t xml:space="preserve">When </w:t>
      </w:r>
      <w:r>
        <w:t>提交｜</w:t>
      </w:r>
      <w:r>
        <w:t xml:space="preserve">Then </w:t>
      </w:r>
      <w:r>
        <w:t>生成工单，含等级、责任人、整改期限；等级为重大时该设备自动置为停用并同步至售票与闸机端</w:t>
      </w:r>
    </w:p>
    <w:p w14:paraId="0CB1973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整改完成｜</w:t>
      </w:r>
      <w:r>
        <w:t xml:space="preserve">When </w:t>
      </w:r>
      <w:r>
        <w:t>提交验收｜</w:t>
      </w:r>
      <w:r>
        <w:t xml:space="preserve">Then </w:t>
      </w:r>
      <w:r>
        <w:t>需复核人确认（工号加密码），未复核的工单不关闭</w:t>
      </w:r>
    </w:p>
    <w:p w14:paraId="14024A7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工单超过整改期限且未完成整改｜</w:t>
      </w:r>
      <w:r>
        <w:t xml:space="preserve">When </w:t>
      </w:r>
      <w:r>
        <w:t>到期未完成｜</w:t>
      </w:r>
      <w:r>
        <w:t xml:space="preserve">Then </w:t>
      </w:r>
      <w:r>
        <w:t>自动升级至设备安全主管与经营管理者，并在日结中列示未办结工单数</w:t>
      </w:r>
    </w:p>
    <w:p w14:paraId="36EF368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工单关闭｜</w:t>
      </w:r>
      <w:r>
        <w:t xml:space="preserve">When </w:t>
      </w:r>
      <w:r>
        <w:t>查询设备历史｜</w:t>
      </w:r>
      <w:r>
        <w:t xml:space="preserve">Then </w:t>
      </w:r>
      <w:r>
        <w:t>可按设备查看全部隐患、整改与验收记录</w:t>
      </w:r>
    </w:p>
    <w:p w14:paraId="120CCD71" w14:textId="77777777" w:rsidR="005030EF" w:rsidRDefault="00151C4D">
      <w:pPr>
        <w:pStyle w:val="H3"/>
      </w:pPr>
      <w:r>
        <w:t xml:space="preserve">5.5.4 EQP-04 </w:t>
      </w:r>
      <w:r>
        <w:t>停复机与放行（</w:t>
      </w:r>
      <w:r>
        <w:t>M</w:t>
      </w:r>
      <w:r>
        <w:t>）</w:t>
      </w:r>
    </w:p>
    <w:p w14:paraId="10321217" w14:textId="77777777" w:rsidR="005030EF" w:rsidRDefault="00151C4D">
      <w:pPr>
        <w:pStyle w:val="Body"/>
        <w:rPr>
          <w:rFonts w:hint="eastAsia"/>
        </w:rPr>
      </w:pPr>
      <w:r>
        <w:t>设备停用与恢复运行均需登记，停用期间该设备在售票端与闸机端显示为暂停开放。复机需安全检查项全部通过并经主管审批。</w:t>
      </w:r>
    </w:p>
    <w:p w14:paraId="6BECAC02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18FB6A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登记设备停机｜</w:t>
      </w:r>
      <w:r>
        <w:t xml:space="preserve">When </w:t>
      </w:r>
      <w:r>
        <w:t>提交｜</w:t>
      </w:r>
      <w:r>
        <w:t xml:space="preserve">Then </w:t>
      </w:r>
      <w:r>
        <w:t>记录原因、影响范围、预计恢复时间；该设备关联的项目在售票端显示暂停开放</w:t>
      </w:r>
    </w:p>
    <w:p w14:paraId="315EC3C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申请复机｜</w:t>
      </w:r>
      <w:r>
        <w:t xml:space="preserve">When </w:t>
      </w:r>
      <w:r>
        <w:t>提交｜</w:t>
      </w:r>
      <w:r>
        <w:t xml:space="preserve">Then </w:t>
      </w:r>
      <w:r>
        <w:t>安全检查项未全部通过时不允许提交审批；通过后由主管审批，记录放行人</w:t>
      </w:r>
    </w:p>
    <w:p w14:paraId="1B88F85E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复机审批通过｜</w:t>
      </w:r>
      <w:r>
        <w:t xml:space="preserve">When </w:t>
      </w:r>
      <w:r>
        <w:t>生效｜</w:t>
      </w:r>
      <w:r>
        <w:t xml:space="preserve">Then </w:t>
      </w:r>
      <w:r>
        <w:t>售票端恢复售卖并记录恢复时间，闸机端同步解除暂停</w:t>
      </w:r>
    </w:p>
    <w:p w14:paraId="70ACF08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停机超过预计恢复时间｜</w:t>
      </w:r>
      <w:r>
        <w:t xml:space="preserve">When </w:t>
      </w:r>
      <w:r>
        <w:t>超时｜</w:t>
      </w:r>
      <w:r>
        <w:t xml:space="preserve">Then </w:t>
      </w:r>
      <w:r>
        <w:t>提醒设备安全主管更新预计时间，页面不得继续展示已过期的预计时间</w:t>
      </w:r>
    </w:p>
    <w:p w14:paraId="35948F10" w14:textId="77777777" w:rsidR="005030EF" w:rsidRDefault="00151C4D">
      <w:pPr>
        <w:pStyle w:val="H3"/>
      </w:pPr>
      <w:r>
        <w:t xml:space="preserve">5.5.5 EQP-05 </w:t>
      </w:r>
      <w:r>
        <w:t>故障与运行记录（</w:t>
      </w:r>
      <w:r>
        <w:t>S</w:t>
      </w:r>
      <w:r>
        <w:t>）</w:t>
      </w:r>
    </w:p>
    <w:p w14:paraId="1F4123D1" w14:textId="77777777" w:rsidR="005030EF" w:rsidRDefault="00151C4D">
      <w:pPr>
        <w:pStyle w:val="Body"/>
        <w:rPr>
          <w:rFonts w:hint="eastAsia"/>
        </w:rPr>
      </w:pPr>
      <w:r>
        <w:t>故障登记记录现象、处理方式、停机时长；运行记录按日汇总运行时长与故障次数，可按设备统计故障率。</w:t>
      </w:r>
    </w:p>
    <w:p w14:paraId="2107DBF3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58DB6A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设备故障｜</w:t>
      </w:r>
      <w:r>
        <w:t xml:space="preserve">When </w:t>
      </w:r>
      <w:r>
        <w:t>登记｜</w:t>
      </w:r>
      <w:r>
        <w:t xml:space="preserve">Then </w:t>
      </w:r>
      <w:r>
        <w:t>记录故障现象、发生时间、处理方式、恢复时间与停机时长</w:t>
      </w:r>
    </w:p>
    <w:p w14:paraId="68A4A8B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按日汇总｜</w:t>
      </w:r>
      <w:r>
        <w:t xml:space="preserve">When </w:t>
      </w:r>
      <w:r>
        <w:t>生成运行记录｜</w:t>
      </w:r>
      <w:r>
        <w:t xml:space="preserve">Then </w:t>
      </w:r>
      <w:r>
        <w:t>输出设备当日计划运行时长、实际运行时长与故障次数</w:t>
      </w:r>
    </w:p>
    <w:p w14:paraId="0FE946F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按设备查询｜</w:t>
      </w:r>
      <w:r>
        <w:t xml:space="preserve">When </w:t>
      </w:r>
      <w:r>
        <w:t>选择时间区间｜</w:t>
      </w:r>
      <w:r>
        <w:t xml:space="preserve">Then </w:t>
      </w:r>
      <w:r>
        <w:t>输出故障率（故障次数除以运行天数）与平均修复时长</w:t>
      </w:r>
    </w:p>
    <w:p w14:paraId="0354BE2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同类故障重复发生｜</w:t>
      </w:r>
      <w:r>
        <w:t xml:space="preserve">When </w:t>
      </w:r>
      <w:r>
        <w:t>达到配置次数｜</w:t>
      </w:r>
      <w:r>
        <w:t xml:space="preserve">Then </w:t>
      </w:r>
      <w:r>
        <w:t>生成提醒建议专项检查，提醒对象为设备安全主管</w:t>
      </w:r>
    </w:p>
    <w:p w14:paraId="650F0BF8" w14:textId="77777777" w:rsidR="005030EF" w:rsidRDefault="00151C4D">
      <w:pPr>
        <w:pStyle w:val="H3"/>
      </w:pPr>
      <w:r>
        <w:t xml:space="preserve">5.5.6 EQP-06 </w:t>
      </w:r>
      <w:r>
        <w:t>证照与检验到期提醒（</w:t>
      </w:r>
      <w:r>
        <w:t>M</w:t>
      </w:r>
      <w:r>
        <w:t>）</w:t>
      </w:r>
    </w:p>
    <w:p w14:paraId="0D4B1F56" w14:textId="77777777" w:rsidR="005030EF" w:rsidRDefault="00151C4D">
      <w:pPr>
        <w:pStyle w:val="Body"/>
        <w:rPr>
          <w:rFonts w:hint="eastAsia"/>
        </w:rPr>
      </w:pPr>
      <w:r>
        <w:t>特种设备检验、作业人员证件、消防设施检测的有效期统一管理，到期前按</w:t>
      </w:r>
      <w:r>
        <w:t xml:space="preserve"> 60 </w:t>
      </w:r>
      <w:r>
        <w:t>天、</w:t>
      </w:r>
      <w:r>
        <w:t xml:space="preserve">30 </w:t>
      </w:r>
      <w:r>
        <w:t>天、</w:t>
      </w:r>
      <w:r>
        <w:t xml:space="preserve">7 </w:t>
      </w:r>
      <w:r>
        <w:t>天提醒。已过期未换证的设备不得发起复机。</w:t>
      </w:r>
    </w:p>
    <w:p w14:paraId="15FDE27D" w14:textId="77777777" w:rsidR="005030EF" w:rsidRDefault="00151C4D">
      <w:pPr>
        <w:pStyle w:val="Body"/>
        <w:rPr>
          <w:rFonts w:hint="eastAsia"/>
        </w:rPr>
      </w:pPr>
      <w:r>
        <w:lastRenderedPageBreak/>
        <w:t>验收标准：</w:t>
      </w:r>
    </w:p>
    <w:p w14:paraId="47E68A6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检验或证件到期前</w:t>
      </w:r>
      <w:r>
        <w:t xml:space="preserve"> 60 </w:t>
      </w:r>
      <w:r>
        <w:t>天、</w:t>
      </w:r>
      <w:r>
        <w:t xml:space="preserve">30 </w:t>
      </w:r>
      <w:r>
        <w:t>天、</w:t>
      </w:r>
      <w:r>
        <w:t xml:space="preserve">7 </w:t>
      </w:r>
      <w:r>
        <w:t>天｜</w:t>
      </w:r>
      <w:r>
        <w:t xml:space="preserve">When </w:t>
      </w:r>
      <w:r>
        <w:t>定时任务运行｜</w:t>
      </w:r>
      <w:r>
        <w:t xml:space="preserve">Then </w:t>
      </w:r>
      <w:r>
        <w:t>提醒设备安全主管与经营管理者，记录提醒时间与结果</w:t>
      </w:r>
    </w:p>
    <w:p w14:paraId="7257BB8C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证件已过期｜</w:t>
      </w:r>
      <w:r>
        <w:t xml:space="preserve">When </w:t>
      </w:r>
      <w:r>
        <w:t>查询台账｜</w:t>
      </w:r>
      <w:r>
        <w:t xml:space="preserve">Then </w:t>
      </w:r>
      <w:r>
        <w:t>标红显示，且该设备不允许发起复机审批</w:t>
      </w:r>
    </w:p>
    <w:p w14:paraId="2AC2E3E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换证完成｜</w:t>
      </w:r>
      <w:r>
        <w:t xml:space="preserve">When </w:t>
      </w:r>
      <w:r>
        <w:t>录入新有效期｜</w:t>
      </w:r>
      <w:r>
        <w:t xml:space="preserve">Then </w:t>
      </w:r>
      <w:r>
        <w:t>台账更新，历史有效期保留可查</w:t>
      </w:r>
    </w:p>
    <w:p w14:paraId="11AE842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作业人员证件过期｜</w:t>
      </w:r>
      <w:r>
        <w:t xml:space="preserve">When </w:t>
      </w:r>
      <w:r>
        <w:t>该人员被指派执行巡检｜</w:t>
      </w:r>
      <w:r>
        <w:t xml:space="preserve">Then </w:t>
      </w:r>
      <w:r>
        <w:t>提示证件过期，需主管确认后方可指派并留痕</w:t>
      </w:r>
    </w:p>
    <w:p w14:paraId="6F111845" w14:textId="77777777" w:rsidR="005030EF" w:rsidRDefault="00151C4D">
      <w:pPr>
        <w:pStyle w:val="H2"/>
      </w:pPr>
      <w:r>
        <w:t xml:space="preserve">5.6 </w:t>
      </w:r>
      <w:r>
        <w:t>经营看板</w:t>
      </w:r>
    </w:p>
    <w:p w14:paraId="7DDD072C" w14:textId="77777777" w:rsidR="005030EF" w:rsidRDefault="00151C4D">
      <w:pPr>
        <w:pStyle w:val="H3"/>
      </w:pPr>
      <w:r>
        <w:t xml:space="preserve">5.6.1 BIZ-01 </w:t>
      </w:r>
      <w:r>
        <w:t>实时售票与入园看板（</w:t>
      </w:r>
      <w:r>
        <w:t>M</w:t>
      </w:r>
      <w:r>
        <w:t>）</w:t>
      </w:r>
    </w:p>
    <w:p w14:paraId="236929C8" w14:textId="77777777" w:rsidR="005030EF" w:rsidRDefault="00151C4D">
      <w:pPr>
        <w:pStyle w:val="Body"/>
        <w:rPr>
          <w:rFonts w:hint="eastAsia"/>
        </w:rPr>
      </w:pPr>
      <w:r>
        <w:t>展示当日售票数、售票金额、核销入园数、在园人数、各渠道占比。数据延迟不超过</w:t>
      </w:r>
      <w:r>
        <w:t xml:space="preserve"> 5 </w:t>
      </w:r>
      <w:r>
        <w:t>分钟，页面显示数据更新时间。</w:t>
      </w:r>
    </w:p>
    <w:p w14:paraId="1474AECE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5B62E3C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当日已有售票与核销数据｜</w:t>
      </w:r>
      <w:r>
        <w:t xml:space="preserve">When </w:t>
      </w:r>
      <w:r>
        <w:t>打开看板｜</w:t>
      </w:r>
      <w:r>
        <w:t xml:space="preserve">Then </w:t>
      </w:r>
      <w:r>
        <w:t>当班次内可查，显示数据更新时间，延迟不超过</w:t>
      </w:r>
      <w:r>
        <w:t xml:space="preserve"> 5 </w:t>
      </w:r>
      <w:r>
        <w:t>分钟</w:t>
      </w:r>
    </w:p>
    <w:p w14:paraId="7BCA674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任一指标｜</w:t>
      </w:r>
      <w:r>
        <w:t xml:space="preserve">When </w:t>
      </w:r>
      <w:r>
        <w:t>点击指标名｜</w:t>
      </w:r>
      <w:r>
        <w:t xml:space="preserve">Then </w:t>
      </w:r>
      <w:r>
        <w:t>展示该指标的口径定义、取数说明与更新频率</w:t>
      </w:r>
    </w:p>
    <w:p w14:paraId="1EE8B19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渠道筛选｜</w:t>
      </w:r>
      <w:r>
        <w:t xml:space="preserve">When </w:t>
      </w:r>
      <w:r>
        <w:t>选择某一渠道｜</w:t>
      </w:r>
      <w:r>
        <w:t xml:space="preserve">Then </w:t>
      </w:r>
      <w:r>
        <w:t>全部指标按该渠道重算，页面标明当前筛选条件</w:t>
      </w:r>
    </w:p>
    <w:p w14:paraId="5FF09F94" w14:textId="77777777" w:rsidR="005030EF" w:rsidRDefault="00151C4D">
      <w:pPr>
        <w:pStyle w:val="H3"/>
      </w:pPr>
      <w:r>
        <w:t xml:space="preserve">5.6.2 BIZ-02 </w:t>
      </w:r>
      <w:r>
        <w:t>二消与客单联合看板（</w:t>
      </w:r>
      <w:r>
        <w:t>M</w:t>
      </w:r>
      <w:r>
        <w:t>）</w:t>
      </w:r>
    </w:p>
    <w:p w14:paraId="2D26C86F" w14:textId="77777777" w:rsidR="005030EF" w:rsidRDefault="00151C4D">
      <w:pPr>
        <w:pStyle w:val="Body"/>
        <w:rPr>
          <w:rFonts w:hint="eastAsia"/>
        </w:rPr>
      </w:pPr>
      <w:r>
        <w:t>门票与二消同源，可按门店、档口、时段、票种出二消金额与笔数。客单价只给计算口径，不设目标值。未关联二消订单单列。</w:t>
      </w:r>
    </w:p>
    <w:p w14:paraId="43E411BB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1F8910B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当日二消数据｜</w:t>
      </w:r>
      <w:r>
        <w:t xml:space="preserve">When </w:t>
      </w:r>
      <w:r>
        <w:t>查看看板｜</w:t>
      </w:r>
      <w:r>
        <w:t xml:space="preserve">Then </w:t>
      </w:r>
      <w:r>
        <w:t>可按门店、档口、时段、票种四个维度筛选，返回二消金额与笔数</w:t>
      </w:r>
    </w:p>
    <w:p w14:paraId="685432B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客单价指标｜</w:t>
      </w:r>
      <w:r>
        <w:t xml:space="preserve">When </w:t>
      </w:r>
      <w:r>
        <w:t>查看｜</w:t>
      </w:r>
      <w:r>
        <w:t xml:space="preserve">Then </w:t>
      </w:r>
      <w:r>
        <w:t>显示计算口径为</w:t>
      </w:r>
      <w:r>
        <w:t>"</w:t>
      </w:r>
      <w:r>
        <w:t>二消金额除以入园人数</w:t>
      </w:r>
      <w:r>
        <w:t>"</w:t>
      </w:r>
      <w:r>
        <w:t>及本次计算所用分子分母</w:t>
      </w:r>
    </w:p>
    <w:p w14:paraId="012BAE8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未关联订单｜</w:t>
      </w:r>
      <w:r>
        <w:t xml:space="preserve">When </w:t>
      </w:r>
      <w:r>
        <w:t>查看看板｜</w:t>
      </w:r>
      <w:r>
        <w:t xml:space="preserve">Then </w:t>
      </w:r>
      <w:r>
        <w:t>单列为一项并显示其占二消金额的比例</w:t>
      </w:r>
    </w:p>
    <w:p w14:paraId="03D3C638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同一指标在移动端与</w:t>
      </w:r>
      <w:r>
        <w:t xml:space="preserve"> PC </w:t>
      </w:r>
      <w:r>
        <w:t>端｜</w:t>
      </w:r>
      <w:r>
        <w:t xml:space="preserve">When </w:t>
      </w:r>
      <w:r>
        <w:t>同时查看｜</w:t>
      </w:r>
      <w:r>
        <w:t xml:space="preserve">Then </w:t>
      </w:r>
      <w:r>
        <w:t>数值与口径一致，差异为零</w:t>
      </w:r>
    </w:p>
    <w:p w14:paraId="6E67FCE7" w14:textId="77777777" w:rsidR="005030EF" w:rsidRDefault="00151C4D">
      <w:pPr>
        <w:pStyle w:val="H3"/>
      </w:pPr>
      <w:r>
        <w:lastRenderedPageBreak/>
        <w:t xml:space="preserve">5.6.3 BIZ-03 </w:t>
      </w:r>
      <w:r>
        <w:t>会员与年卡看板（</w:t>
      </w:r>
      <w:r>
        <w:t>S</w:t>
      </w:r>
      <w:r>
        <w:t>）</w:t>
      </w:r>
    </w:p>
    <w:p w14:paraId="265E15D9" w14:textId="77777777" w:rsidR="005030EF" w:rsidRDefault="00151C4D">
      <w:pPr>
        <w:pStyle w:val="Body"/>
        <w:rPr>
          <w:rFonts w:hint="eastAsia"/>
        </w:rPr>
      </w:pPr>
      <w:r>
        <w:t>展示会员新增、活跃、年卡有效数与到期分布。会员名单类数据不在看板直接展示，需跳转至分群功能并按导出规则处理。</w:t>
      </w:r>
    </w:p>
    <w:p w14:paraId="0278FE07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76B5FE0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会员数据｜</w:t>
      </w:r>
      <w:r>
        <w:t xml:space="preserve">When </w:t>
      </w:r>
      <w:r>
        <w:t>查看看板｜</w:t>
      </w:r>
      <w:r>
        <w:t xml:space="preserve">Then </w:t>
      </w:r>
      <w:r>
        <w:t>显示期间新增会员数、活跃会员数、有效年卡数与未来</w:t>
      </w:r>
      <w:r>
        <w:t xml:space="preserve"> 30 </w:t>
      </w:r>
      <w:r>
        <w:t>天、</w:t>
      </w:r>
      <w:r>
        <w:t xml:space="preserve">60 </w:t>
      </w:r>
      <w:r>
        <w:t>天、</w:t>
      </w:r>
      <w:r>
        <w:t xml:space="preserve">90 </w:t>
      </w:r>
      <w:r>
        <w:t>天到期的年卡数量</w:t>
      </w:r>
    </w:p>
    <w:p w14:paraId="3EDE2D5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查看某个数字｜</w:t>
      </w:r>
      <w:r>
        <w:t xml:space="preserve">When </w:t>
      </w:r>
      <w:r>
        <w:t>点击｜</w:t>
      </w:r>
      <w:r>
        <w:t xml:space="preserve">Then </w:t>
      </w:r>
      <w:r>
        <w:t>可下钻至明细列表，列表内手机号脱敏</w:t>
      </w:r>
    </w:p>
    <w:p w14:paraId="6C7DCC80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需要导出名单｜</w:t>
      </w:r>
      <w:r>
        <w:t xml:space="preserve">When </w:t>
      </w:r>
      <w:r>
        <w:t>在看板点击导出｜</w:t>
      </w:r>
      <w:r>
        <w:t xml:space="preserve">Then </w:t>
      </w:r>
      <w:r>
        <w:t>跳转至</w:t>
      </w:r>
      <w:r>
        <w:t xml:space="preserve"> MEM-07 </w:t>
      </w:r>
      <w:r>
        <w:t>的审批流程，不在看板直接导出</w:t>
      </w:r>
    </w:p>
    <w:p w14:paraId="311B344D" w14:textId="77777777" w:rsidR="005030EF" w:rsidRDefault="00151C4D">
      <w:pPr>
        <w:pStyle w:val="H3"/>
      </w:pPr>
      <w:r>
        <w:t xml:space="preserve">5.6.4 BIZ-04 </w:t>
      </w:r>
      <w:r>
        <w:t>日结与财务导出（</w:t>
      </w:r>
      <w:r>
        <w:t>M</w:t>
      </w:r>
      <w:r>
        <w:t>）</w:t>
      </w:r>
    </w:p>
    <w:p w14:paraId="7BB233BA" w14:textId="77777777" w:rsidR="005030EF" w:rsidRDefault="00151C4D">
      <w:pPr>
        <w:pStyle w:val="Body"/>
        <w:rPr>
          <w:rFonts w:hint="eastAsia"/>
        </w:rPr>
      </w:pPr>
      <w:r>
        <w:t>按运营日执行日结，汇总售票、核销、收银、退款与押金变动，生成日结单并列示差异项。日结数据可按财务要求的字段映射导出，供财务系统导入。</w:t>
      </w:r>
    </w:p>
    <w:p w14:paraId="7E776AE4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464CA4A3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运营日结束｜</w:t>
      </w:r>
      <w:r>
        <w:t xml:space="preserve">When </w:t>
      </w:r>
      <w:r>
        <w:t>执行日结｜</w:t>
      </w:r>
      <w:r>
        <w:t xml:space="preserve">Then </w:t>
      </w:r>
      <w:r>
        <w:t>生成日结单，含售票、核销、收银、退款、押金四项汇总与差异清单</w:t>
      </w:r>
    </w:p>
    <w:p w14:paraId="0554EC2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日结完成｜</w:t>
      </w:r>
      <w:r>
        <w:t xml:space="preserve">When </w:t>
      </w:r>
      <w:r>
        <w:t>导出｜</w:t>
      </w:r>
      <w:r>
        <w:t xml:space="preserve">Then </w:t>
      </w:r>
      <w:r>
        <w:t>输出凭证字段映射表（科目、金额、日期、摘要、辅助核算），格式为可被财务系统导入的文件</w:t>
      </w:r>
    </w:p>
    <w:p w14:paraId="25F3DC4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日结已完成｜</w:t>
      </w:r>
      <w:r>
        <w:t xml:space="preserve">When </w:t>
      </w:r>
      <w:r>
        <w:t>补录当日交易｜</w:t>
      </w:r>
      <w:r>
        <w:t xml:space="preserve">Then </w:t>
      </w:r>
      <w:r>
        <w:t>生成调整单并标注调整原因，不修改原日结单</w:t>
      </w:r>
    </w:p>
    <w:p w14:paraId="17562FF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日结存在未处理差异｜</w:t>
      </w:r>
      <w:r>
        <w:t xml:space="preserve">When </w:t>
      </w:r>
      <w:r>
        <w:t>提交日结｜</w:t>
      </w:r>
      <w:r>
        <w:t xml:space="preserve">Then </w:t>
      </w:r>
      <w:r>
        <w:t>允许提交但差异项保持未处理状态并随日结单一并留存，处理后在调整单中体现</w:t>
      </w:r>
    </w:p>
    <w:p w14:paraId="6079E11A" w14:textId="77777777" w:rsidR="005030EF" w:rsidRDefault="00151C4D">
      <w:pPr>
        <w:pStyle w:val="H3"/>
      </w:pPr>
      <w:r>
        <w:t xml:space="preserve">5.6.5 BIZ-05 </w:t>
      </w:r>
      <w:r>
        <w:t>指标口径字典与数据回溯（</w:t>
      </w:r>
      <w:r>
        <w:t>M</w:t>
      </w:r>
      <w:r>
        <w:t>）</w:t>
      </w:r>
    </w:p>
    <w:p w14:paraId="3EBD9742" w14:textId="77777777" w:rsidR="005030EF" w:rsidRDefault="00151C4D">
      <w:pPr>
        <w:pStyle w:val="Body"/>
        <w:rPr>
          <w:rFonts w:hint="eastAsia"/>
        </w:rPr>
      </w:pPr>
      <w:r>
        <w:t>每个对外展示的指标必须有唯一定义，含计算公式、取数表、统计维度、更新频率与责任人。历史数据可按日期重算并比对差异。</w:t>
      </w:r>
    </w:p>
    <w:p w14:paraId="0A609FA3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37D8EFD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任一指标｜</w:t>
      </w:r>
      <w:r>
        <w:t xml:space="preserve">When </w:t>
      </w:r>
      <w:r>
        <w:t>查看定义｜</w:t>
      </w:r>
      <w:r>
        <w:t xml:space="preserve">Then </w:t>
      </w:r>
      <w:r>
        <w:t>展示公式、取数表、维度、更新频率与责任人，缺任一项该指标不允许上线</w:t>
      </w:r>
    </w:p>
    <w:p w14:paraId="18757A06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历史区间数据｜</w:t>
      </w:r>
      <w:r>
        <w:t xml:space="preserve">When </w:t>
      </w:r>
      <w:r>
        <w:t>执行重算｜</w:t>
      </w:r>
      <w:r>
        <w:t xml:space="preserve">Then </w:t>
      </w:r>
      <w:r>
        <w:t>输出重算结果与原结果的差异清单，保留重算记录与执行人</w:t>
      </w:r>
    </w:p>
    <w:p w14:paraId="6DD7022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lastRenderedPageBreak/>
        <w:t xml:space="preserve">Given </w:t>
      </w:r>
      <w:r>
        <w:t>同一指标在两张报表中口径不一致｜</w:t>
      </w:r>
      <w:r>
        <w:t xml:space="preserve">When </w:t>
      </w:r>
      <w:r>
        <w:t>口径校验任务运行｜</w:t>
      </w:r>
      <w:r>
        <w:t xml:space="preserve">Then </w:t>
      </w:r>
      <w:r>
        <w:t>输出不一致清单并阻断该指标上线，需口径责任人确认</w:t>
      </w:r>
    </w:p>
    <w:p w14:paraId="6C79B6E7" w14:textId="77777777" w:rsidR="005030EF" w:rsidRDefault="00151C4D">
      <w:pPr>
        <w:pStyle w:val="H3"/>
      </w:pPr>
      <w:r>
        <w:t xml:space="preserve">5.6.6 BIZ-06 </w:t>
      </w:r>
      <w:r>
        <w:t>移动端管理视图（</w:t>
      </w:r>
      <w:r>
        <w:t>C</w:t>
      </w:r>
      <w:r>
        <w:t>）</w:t>
      </w:r>
    </w:p>
    <w:p w14:paraId="146AB322" w14:textId="77777777" w:rsidR="005030EF" w:rsidRDefault="00151C4D">
      <w:pPr>
        <w:pStyle w:val="Body"/>
        <w:rPr>
          <w:rFonts w:hint="eastAsia"/>
        </w:rPr>
      </w:pPr>
      <w:r>
        <w:t>管理者通过手机查看当日核心指标与预警，数据与</w:t>
      </w:r>
      <w:r>
        <w:t xml:space="preserve"> PC </w:t>
      </w:r>
      <w:r>
        <w:t>端同源。预警可查看明细并转派责任人。</w:t>
      </w:r>
    </w:p>
    <w:p w14:paraId="5C66D287" w14:textId="77777777" w:rsidR="005030EF" w:rsidRDefault="00151C4D">
      <w:pPr>
        <w:pStyle w:val="Body"/>
        <w:rPr>
          <w:rFonts w:hint="eastAsia"/>
        </w:rPr>
      </w:pPr>
      <w:r>
        <w:t>验收标准：</w:t>
      </w:r>
    </w:p>
    <w:p w14:paraId="6FA76134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管理者在手机端登录｜</w:t>
      </w:r>
      <w:r>
        <w:t xml:space="preserve">When </w:t>
      </w:r>
      <w:r>
        <w:t>打开视图｜</w:t>
      </w:r>
      <w:r>
        <w:t xml:space="preserve">Then </w:t>
      </w:r>
      <w:r>
        <w:t>显示当日售票、入园、在园人数、二消金额与未处理预警数，显示更新时间</w:t>
      </w:r>
    </w:p>
    <w:p w14:paraId="0348F1C5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点击某条预警｜</w:t>
      </w:r>
      <w:r>
        <w:t xml:space="preserve">When </w:t>
      </w:r>
      <w:r>
        <w:t>查看明细｜</w:t>
      </w:r>
      <w:r>
        <w:t xml:space="preserve">Then </w:t>
      </w:r>
      <w:r>
        <w:t>显示触发值、阈值、时间与责任岗位，可转派并填写处理要求</w:t>
      </w:r>
    </w:p>
    <w:p w14:paraId="206FB902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 xml:space="preserve">Given </w:t>
      </w:r>
      <w:r>
        <w:t>转派后｜</w:t>
      </w:r>
      <w:r>
        <w:t xml:space="preserve">When </w:t>
      </w:r>
      <w:r>
        <w:t>责任人处理完成｜</w:t>
      </w:r>
      <w:r>
        <w:t xml:space="preserve">Then </w:t>
      </w:r>
      <w:r>
        <w:t>状态回传至移动端，管理者可见处理结果</w:t>
      </w:r>
    </w:p>
    <w:p w14:paraId="79193C2B" w14:textId="77777777" w:rsidR="005030EF" w:rsidRDefault="00151C4D">
      <w:pPr>
        <w:pStyle w:val="H1"/>
      </w:pPr>
      <w:r>
        <w:t>六、非功能需求</w:t>
      </w:r>
    </w:p>
    <w:p w14:paraId="58264889" w14:textId="77777777" w:rsidR="005030EF" w:rsidRDefault="00151C4D">
      <w:pPr>
        <w:pStyle w:val="Body"/>
        <w:rPr>
          <w:rFonts w:hint="eastAsia"/>
        </w:rPr>
      </w:pPr>
      <w:r>
        <w:t>非功能需求同样逐条可测。每条给出判据与验证方式：验证方式为</w:t>
      </w:r>
      <w:r>
        <w:t>"</w:t>
      </w:r>
      <w:r>
        <w:t>压测</w:t>
      </w:r>
      <w:r>
        <w:t>"</w:t>
      </w:r>
      <w:r>
        <w:t>的由实施方提供测试报告，为</w:t>
      </w:r>
      <w:r>
        <w:t>"</w:t>
      </w:r>
      <w:r>
        <w:t>演练</w:t>
      </w:r>
      <w:r>
        <w:t>"</w:t>
      </w:r>
      <w:r>
        <w:t>的在验收会上现场执行，为</w:t>
      </w:r>
      <w:r>
        <w:t>"</w:t>
      </w:r>
      <w:r>
        <w:t>抽查</w:t>
      </w:r>
      <w:r>
        <w:t>"</w:t>
      </w:r>
      <w:r>
        <w:t>的由需求提出方随机抽样核对。判据中的数值为验收下限，低于下限即不通过。</w:t>
      </w:r>
    </w:p>
    <w:p w14:paraId="4FB9A6FB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6-1</w:t>
      </w:r>
      <w:r>
        <w:t xml:space="preserve">　性能需求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900"/>
        <w:gridCol w:w="2600"/>
        <w:gridCol w:w="1712"/>
      </w:tblGrid>
      <w:tr w:rsidR="005030EF" w14:paraId="6DCD5D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1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7C4A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2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FE97F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判据</w:t>
            </w:r>
          </w:p>
        </w:tc>
        <w:tc>
          <w:tcPr>
            <w:tcW w:w="2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D9B2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验证方式</w:t>
            </w:r>
          </w:p>
        </w:tc>
        <w:tc>
          <w:tcPr>
            <w:tcW w:w="17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533B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说明</w:t>
            </w:r>
          </w:p>
        </w:tc>
      </w:tr>
      <w:tr w:rsidR="005030EF" w14:paraId="5E2ED45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2750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NFR-P01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0652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售票下单在</w:t>
            </w:r>
            <w:r>
              <w:t xml:space="preserve"> 500 </w:t>
            </w:r>
            <w:r>
              <w:t>并发用户下，</w:t>
            </w:r>
            <w:r>
              <w:t xml:space="preserve">95 </w:t>
            </w:r>
            <w:r>
              <w:t>分位响应时间不超过</w:t>
            </w:r>
            <w:r>
              <w:t xml:space="preserve"> 1.5 </w:t>
            </w:r>
            <w:r>
              <w:t>秒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4B03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压测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989F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含价格校验与余量占用</w:t>
            </w:r>
          </w:p>
        </w:tc>
      </w:tr>
      <w:tr w:rsidR="005030EF" w14:paraId="2F060F6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436E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NFR-P02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B82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单次闸机核销响应时间不超过</w:t>
            </w:r>
            <w:r>
              <w:t xml:space="preserve"> 300 </w:t>
            </w:r>
            <w:r>
              <w:t>毫秒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4E8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压测加现场实测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AB31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网络正常、本地校验</w:t>
            </w:r>
          </w:p>
        </w:tc>
      </w:tr>
      <w:tr w:rsidR="005030EF" w14:paraId="77CF374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8A31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NFR-P03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BD67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当日数据看板首屏加载不超过</w:t>
            </w:r>
            <w:r>
              <w:t xml:space="preserve"> 3 </w:t>
            </w:r>
            <w:r>
              <w:t>秒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FE8E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压测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7A76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数据量按试点范围上限</w:t>
            </w:r>
          </w:p>
        </w:tc>
      </w:tr>
      <w:tr w:rsidR="005030EF" w14:paraId="02A08FF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84C1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NFR-P04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D3D6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日结批处理在单日</w:t>
            </w:r>
            <w:r>
              <w:t xml:space="preserve"> 5 </w:t>
            </w:r>
            <w:r>
              <w:t>万笔交易量下</w:t>
            </w:r>
            <w:r>
              <w:t xml:space="preserve"> 30 </w:t>
            </w:r>
            <w:r>
              <w:t>分钟内完成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A0AE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压测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0783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超时即视为不通过</w:t>
            </w:r>
          </w:p>
        </w:tc>
      </w:tr>
      <w:tr w:rsidR="005030EF" w14:paraId="2CA4DB9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033E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NFR-P05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4D73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余量同步到全部在线渠道不超过</w:t>
            </w:r>
            <w:r>
              <w:t xml:space="preserve"> 60 </w:t>
            </w:r>
            <w:r>
              <w:t>秒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1AB8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E439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与</w:t>
            </w:r>
            <w:r>
              <w:t xml:space="preserve"> RSV-06 </w:t>
            </w:r>
            <w:r>
              <w:t>同口径</w:t>
            </w:r>
          </w:p>
        </w:tc>
      </w:tr>
    </w:tbl>
    <w:p w14:paraId="4B8A005C" w14:textId="77777777" w:rsidR="005030EF" w:rsidRDefault="005030EF">
      <w:pPr>
        <w:pStyle w:val="Gap"/>
        <w:rPr>
          <w:rFonts w:hint="eastAsia"/>
        </w:rPr>
      </w:pPr>
    </w:p>
    <w:p w14:paraId="083CB09A" w14:textId="77777777" w:rsidR="005030EF" w:rsidRDefault="00151C4D">
      <w:pPr>
        <w:pStyle w:val="ac"/>
        <w:rPr>
          <w:rFonts w:hint="eastAsia"/>
        </w:rPr>
      </w:pPr>
      <w:r>
        <w:lastRenderedPageBreak/>
        <w:t>表</w:t>
      </w:r>
      <w:r>
        <w:t xml:space="preserve"> 6-2</w:t>
      </w:r>
      <w:r>
        <w:t xml:space="preserve">　可用性需求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900"/>
        <w:gridCol w:w="2600"/>
        <w:gridCol w:w="1712"/>
      </w:tblGrid>
      <w:tr w:rsidR="005030EF" w14:paraId="5708D3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1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FBBFF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2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EBD40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判据</w:t>
            </w:r>
          </w:p>
        </w:tc>
        <w:tc>
          <w:tcPr>
            <w:tcW w:w="2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1880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验证方式</w:t>
            </w:r>
          </w:p>
        </w:tc>
        <w:tc>
          <w:tcPr>
            <w:tcW w:w="17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B4D1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说明</w:t>
            </w:r>
          </w:p>
        </w:tc>
      </w:tr>
      <w:tr w:rsidR="005030EF" w14:paraId="62F6BD6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2054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NFR-A01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17B3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售票与核销服务年可用率不低于</w:t>
            </w:r>
            <w:r>
              <w:t xml:space="preserve"> 99.5%</w:t>
            </w:r>
            <w:r>
              <w:t>，计划内维护不计入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0C19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运行数据统计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F010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以监控系统记录为准</w:t>
            </w:r>
          </w:p>
        </w:tc>
      </w:tr>
      <w:tr w:rsidR="005030EF" w14:paraId="1622020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D3F8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NFR-A02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A3A5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核心服务单点故障后</w:t>
            </w:r>
            <w:r>
              <w:t xml:space="preserve"> 15 </w:t>
            </w:r>
            <w:r>
              <w:t>分钟内恢复对外服务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BF1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E87F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演练在非营业时段执行</w:t>
            </w:r>
          </w:p>
        </w:tc>
      </w:tr>
      <w:tr w:rsidR="005030EF" w14:paraId="6E924D3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428A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NFR-A03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82FE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闸机断网后可离线核销不少于</w:t>
            </w:r>
            <w:r>
              <w:t xml:space="preserve"> 4 </w:t>
            </w:r>
            <w:r>
              <w:t>小时，档口断网后可离线收银不少于</w:t>
            </w:r>
            <w:r>
              <w:t xml:space="preserve"> 2 </w:t>
            </w:r>
            <w:r>
              <w:t>小时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3D6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A497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与</w:t>
            </w:r>
            <w:r>
              <w:t xml:space="preserve"> TKT-05</w:t>
            </w:r>
            <w:r>
              <w:t>、</w:t>
            </w:r>
            <w:r>
              <w:t xml:space="preserve">FNB-04 </w:t>
            </w:r>
            <w:r>
              <w:t>同口径</w:t>
            </w:r>
          </w:p>
        </w:tc>
      </w:tr>
      <w:tr w:rsidR="005030EF" w14:paraId="61E604E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882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NFR-A04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5AEE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数据恢复点目标不超过</w:t>
            </w:r>
            <w:r>
              <w:t xml:space="preserve"> 15 </w:t>
            </w:r>
            <w:r>
              <w:t>分钟，恢复时间目标不超过</w:t>
            </w:r>
            <w:r>
              <w:t xml:space="preserve"> 2 </w:t>
            </w:r>
            <w:r>
              <w:t>小时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4888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</w:t>
            </w:r>
          </w:p>
        </w:tc>
        <w:tc>
          <w:tcPr>
            <w:tcW w:w="17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7438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演练后出恢复报告</w:t>
            </w:r>
          </w:p>
        </w:tc>
      </w:tr>
    </w:tbl>
    <w:p w14:paraId="50580077" w14:textId="77777777" w:rsidR="005030EF" w:rsidRDefault="005030EF">
      <w:pPr>
        <w:pStyle w:val="Gap"/>
        <w:rPr>
          <w:rFonts w:hint="eastAsia"/>
        </w:rPr>
      </w:pPr>
    </w:p>
    <w:p w14:paraId="5B16C58C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6-3</w:t>
      </w:r>
      <w:r>
        <w:t xml:space="preserve">　数据安全需求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500"/>
        <w:gridCol w:w="2200"/>
        <w:gridCol w:w="1512"/>
      </w:tblGrid>
      <w:tr w:rsidR="005030EF" w14:paraId="41FFA8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1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5706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3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6633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判据</w:t>
            </w:r>
          </w:p>
        </w:tc>
        <w:tc>
          <w:tcPr>
            <w:tcW w:w="2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8B3C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验证方式</w:t>
            </w:r>
          </w:p>
        </w:tc>
        <w:tc>
          <w:tcPr>
            <w:tcW w:w="15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5DD17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说明</w:t>
            </w:r>
          </w:p>
        </w:tc>
      </w:tr>
      <w:tr w:rsidR="005030EF" w14:paraId="0F3D2BC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3EF7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NFR-S01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377C8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手机号在列表页默认脱敏（保留前三位与后四位），查看完整值需二次授权并留痕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22DE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6BF7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覆盖所有含手机号的列表</w:t>
            </w:r>
          </w:p>
        </w:tc>
      </w:tr>
      <w:tr w:rsidR="005030EF" w14:paraId="3ED5E3F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627F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NFR-S02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7576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对外接口使用</w:t>
            </w:r>
            <w:r>
              <w:t xml:space="preserve"> TLS 1.2 </w:t>
            </w:r>
            <w:r>
              <w:t>及以上；身份证号、手机号加密存储，密钥与数据分离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0DC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抽查加配置核查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976F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加密方式在验收文档中列明</w:t>
            </w:r>
          </w:p>
        </w:tc>
      </w:tr>
      <w:tr w:rsidR="005030EF" w14:paraId="7D8791A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6FC0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NFR-S03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E8F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越权访问一律返回拒绝并记录，不允许静默放行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6D2B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FA2D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按权限矩阵逐角色抽查</w:t>
            </w:r>
          </w:p>
        </w:tc>
      </w:tr>
      <w:tr w:rsidR="005030EF" w14:paraId="1338D98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CD68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NFR-S04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E6E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票价、退款、押金、权限变更四类操作全量留痕；交易与财务数据保存不少于</w:t>
            </w:r>
            <w:r>
              <w:t xml:space="preserve"> 10 </w:t>
            </w:r>
            <w:r>
              <w:t>年，操作日志保存不少于</w:t>
            </w:r>
            <w:r>
              <w:t xml:space="preserve"> 3 </w:t>
            </w:r>
            <w:r>
              <w:t>年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05A79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B0D4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保存期限另有集团要求的从其要求</w:t>
            </w:r>
          </w:p>
        </w:tc>
      </w:tr>
      <w:tr w:rsidR="005030EF" w14:paraId="5BE9EA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CCE4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NFR-S05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25E4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含个人信息的名单导出需审批，导出文件带操作人与时间水印并记录条数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76D2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38D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与</w:t>
            </w:r>
            <w:r>
              <w:t xml:space="preserve"> MEM-07 </w:t>
            </w:r>
            <w:r>
              <w:t>同口径</w:t>
            </w:r>
          </w:p>
        </w:tc>
      </w:tr>
      <w:tr w:rsidR="005030EF" w14:paraId="03B0134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83A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NFR-S06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9366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一人一号，禁止共享账号；连续</w:t>
            </w:r>
            <w:r>
              <w:t xml:space="preserve"> 5 </w:t>
            </w:r>
            <w:r>
              <w:t>次登录失败锁定</w:t>
            </w:r>
            <w:r>
              <w:t xml:space="preserve"> 30 </w:t>
            </w:r>
            <w:r>
              <w:t>分钟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A3C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A934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账号与员工工号一一对应</w:t>
            </w:r>
          </w:p>
        </w:tc>
      </w:tr>
    </w:tbl>
    <w:p w14:paraId="14E095DD" w14:textId="77777777" w:rsidR="005030EF" w:rsidRDefault="005030EF">
      <w:pPr>
        <w:pStyle w:val="Gap"/>
        <w:rPr>
          <w:rFonts w:hint="eastAsia"/>
        </w:rPr>
      </w:pPr>
    </w:p>
    <w:p w14:paraId="06E1F78F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6-4</w:t>
      </w:r>
      <w:r>
        <w:t xml:space="preserve">　兼容性需求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500"/>
        <w:gridCol w:w="2200"/>
        <w:gridCol w:w="1512"/>
      </w:tblGrid>
      <w:tr w:rsidR="005030EF" w14:paraId="47EBA1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1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2EC3D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3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D97F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判据</w:t>
            </w:r>
          </w:p>
        </w:tc>
        <w:tc>
          <w:tcPr>
            <w:tcW w:w="2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C5E6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验证方式</w:t>
            </w:r>
          </w:p>
        </w:tc>
        <w:tc>
          <w:tcPr>
            <w:tcW w:w="15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DCC8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说明</w:t>
            </w:r>
          </w:p>
        </w:tc>
      </w:tr>
      <w:tr w:rsidR="005030EF" w14:paraId="7E5D363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1372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NFR-C01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E7F7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PC </w:t>
            </w:r>
            <w:r>
              <w:t>端支持</w:t>
            </w:r>
            <w:r>
              <w:t xml:space="preserve"> Chrome </w:t>
            </w:r>
            <w:r>
              <w:t>与</w:t>
            </w:r>
            <w:r>
              <w:t xml:space="preserve"> Edge </w:t>
            </w:r>
            <w:r>
              <w:t>最近两个大版本，不使用</w:t>
            </w:r>
            <w:r>
              <w:t xml:space="preserve"> IE </w:t>
            </w:r>
            <w:r>
              <w:t>内核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D6C2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9C45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验收时以当期版本为准</w:t>
            </w:r>
          </w:p>
        </w:tc>
      </w:tr>
      <w:tr w:rsidR="005030EF" w14:paraId="6F7D0C0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5925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NFR-C02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BF83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移动端支持微信小程序最新稳定基础库、</w:t>
            </w:r>
            <w:r>
              <w:t xml:space="preserve">iOS 14 </w:t>
            </w:r>
            <w:r>
              <w:t>及以上、</w:t>
            </w:r>
            <w:r>
              <w:t xml:space="preserve">Android 9 </w:t>
            </w:r>
            <w:r>
              <w:t>及以上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EED7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8B5A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机型覆盖清单在验收前确认</w:t>
            </w:r>
          </w:p>
        </w:tc>
      </w:tr>
      <w:tr w:rsidR="005030EF" w14:paraId="6E02DC3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432BE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NFR-C03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8222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闸机、扫码枪、小票打印机按选型清单适配，清单内设备全部可用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2CE7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现场实测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8849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设备清单属于待确认事项（</w:t>
            </w:r>
            <w:r>
              <w:t>Q6</w:t>
            </w:r>
            <w:r>
              <w:t>）</w:t>
            </w:r>
          </w:p>
        </w:tc>
      </w:tr>
      <w:tr w:rsidR="005030EF" w14:paraId="3771EFC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6D12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NFR-C04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3387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对外接口单次超时</w:t>
            </w:r>
            <w:r>
              <w:t xml:space="preserve"> 5 </w:t>
            </w:r>
            <w:r>
              <w:t>秒，失败重试</w:t>
            </w:r>
            <w:r>
              <w:t xml:space="preserve"> 3 </w:t>
            </w:r>
            <w:r>
              <w:t>次，重试仍失败进入待补队列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9D8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7DF6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与</w:t>
            </w:r>
            <w:r>
              <w:t xml:space="preserve"> TKT-02 </w:t>
            </w:r>
            <w:r>
              <w:t>同口径</w:t>
            </w:r>
          </w:p>
        </w:tc>
      </w:tr>
      <w:tr w:rsidR="005030EF" w14:paraId="309EB1C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9313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NFR-C05</w:t>
            </w:r>
          </w:p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2D0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数据导出支持</w:t>
            </w:r>
            <w:r>
              <w:t xml:space="preserve"> xlsx </w:t>
            </w:r>
            <w:r>
              <w:t>与</w:t>
            </w:r>
            <w:r>
              <w:t xml:space="preserve"> UTF-8 </w:t>
            </w:r>
            <w:r>
              <w:t>编码的</w:t>
            </w:r>
            <w:r>
              <w:t xml:space="preserve"> CSV</w:t>
            </w:r>
            <w:r>
              <w:t>，单次导出不超过</w:t>
            </w:r>
            <w:r>
              <w:t xml:space="preserve"> 5 </w:t>
            </w:r>
            <w:r>
              <w:t>万行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A26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抽查</w:t>
            </w:r>
          </w:p>
        </w:tc>
        <w:tc>
          <w:tcPr>
            <w:tcW w:w="15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5F5A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超出时应提示分批导出</w:t>
            </w:r>
          </w:p>
        </w:tc>
      </w:tr>
    </w:tbl>
    <w:p w14:paraId="5318225F" w14:textId="77777777" w:rsidR="005030EF" w:rsidRDefault="005030EF">
      <w:pPr>
        <w:pStyle w:val="Gap"/>
        <w:rPr>
          <w:rFonts w:hint="eastAsia"/>
        </w:rPr>
      </w:pPr>
    </w:p>
    <w:p w14:paraId="5FEB7DFC" w14:textId="77777777" w:rsidR="005030EF" w:rsidRDefault="00151C4D">
      <w:pPr>
        <w:pStyle w:val="H1"/>
      </w:pPr>
      <w:r>
        <w:lastRenderedPageBreak/>
        <w:t>七、用户角色与权限矩阵</w:t>
      </w:r>
    </w:p>
    <w:p w14:paraId="684D26D4" w14:textId="77777777" w:rsidR="005030EF" w:rsidRDefault="00151C4D">
      <w:pPr>
        <w:pStyle w:val="Body"/>
        <w:rPr>
          <w:rFonts w:hint="eastAsia"/>
        </w:rPr>
      </w:pPr>
      <w:r>
        <w:t>权限按三层控制：角色决定可见功能，数据范围决定可见记录，字段权限决定可见字段值。三层同时生效，任一层不满足即拒绝，且拒绝行为留痕。</w:t>
      </w:r>
    </w:p>
    <w:p w14:paraId="72D77DA3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7-1</w:t>
      </w:r>
      <w:r>
        <w:t xml:space="preserve">　角色定义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1900"/>
        <w:gridCol w:w="3600"/>
        <w:gridCol w:w="2012"/>
      </w:tblGrid>
      <w:tr w:rsidR="005030EF" w14:paraId="5AA9BB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8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BC24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1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85B7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角色</w:t>
            </w:r>
          </w:p>
        </w:tc>
        <w:tc>
          <w:tcPr>
            <w:tcW w:w="3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A610A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职责范围</w:t>
            </w:r>
          </w:p>
        </w:tc>
        <w:tc>
          <w:tcPr>
            <w:tcW w:w="20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990ED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典型岗位</w:t>
            </w:r>
          </w:p>
        </w:tc>
      </w:tr>
      <w:tr w:rsidR="005030EF" w14:paraId="20055E8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F6AF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784F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系统管理员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495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账号、角色、参数配置与日志审计，不参与业务经办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BC80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信息岗</w:t>
            </w:r>
          </w:p>
        </w:tc>
      </w:tr>
      <w:tr w:rsidR="005030EF" w14:paraId="086E9C6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749E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R02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B61A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经营管理者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F61F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全园经营数据查看、预警处置、重大事项审批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D65F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总经理、运营总监</w:t>
            </w:r>
          </w:p>
        </w:tc>
      </w:tr>
      <w:tr w:rsidR="005030EF" w14:paraId="7F2B4C4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2570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R03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80C7C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票务主管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D3E9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票种与价格配置、渠道管理、退改签审批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D7E9A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票务部负责人</w:t>
            </w:r>
          </w:p>
        </w:tc>
      </w:tr>
      <w:tr w:rsidR="005030EF" w14:paraId="4476FA3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1980B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R04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B55A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售票员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0CBF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窗口售票、退改签经办，不含价格配置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DB1B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售票窗口</w:t>
            </w:r>
          </w:p>
        </w:tc>
      </w:tr>
      <w:tr w:rsidR="005030EF" w14:paraId="3BE39E1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AEAA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R05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9B3A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检票员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D1DF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闸机值守、现场核销异常处理、优待票校验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2D3C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入口岗</w:t>
            </w:r>
          </w:p>
        </w:tc>
      </w:tr>
      <w:tr w:rsidR="005030EF" w14:paraId="390F154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338FC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R06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F6F1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会员主管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61FE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年卡开通与换绑审批、会员权益与分群管理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374A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会员部负责人</w:t>
            </w:r>
          </w:p>
        </w:tc>
      </w:tr>
      <w:tr w:rsidR="005030EF" w14:paraId="2369246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0A3E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R07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DB87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店长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A0F8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门店商品与价格、挂账与盘点审批、离线单补传处理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3BD7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餐饮与零售门店</w:t>
            </w:r>
          </w:p>
        </w:tc>
      </w:tr>
      <w:tr w:rsidR="005030EF" w14:paraId="6D344B6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63B8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R08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6F8D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收银员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55CE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档口收银、退换货经办、租赁与押金经办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9A2B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档口</w:t>
            </w:r>
          </w:p>
        </w:tc>
      </w:tr>
      <w:tr w:rsidR="005030EF" w14:paraId="2912B05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D911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R09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44E7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设备安全主管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72F1A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设备台账、巡检计划、隐患工单与复机审批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DD6B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安全管理岗</w:t>
            </w:r>
          </w:p>
        </w:tc>
      </w:tr>
      <w:tr w:rsidR="005030EF" w14:paraId="2255E18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3409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R10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18B9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巡检员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401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巡检执行、隐患上报、故障登记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15F6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设备维护岗</w:t>
            </w:r>
          </w:p>
        </w:tc>
      </w:tr>
      <w:tr w:rsidR="005030EF" w14:paraId="1118BF8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A2CE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R11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A1FA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财务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CC27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日结、对账、结算与凭证导出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D8B6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财务岗</w:t>
            </w:r>
          </w:p>
        </w:tc>
      </w:tr>
      <w:tr w:rsidR="005030EF" w14:paraId="54DD75C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8C68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R12</w:t>
            </w:r>
          </w:p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622F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渠道账号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8D88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仅接口调用，不含人工登录能力</w:t>
            </w:r>
          </w:p>
        </w:tc>
        <w:tc>
          <w:tcPr>
            <w:tcW w:w="20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717E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OTA </w:t>
            </w:r>
            <w:r>
              <w:t>与团购渠道</w:t>
            </w:r>
          </w:p>
        </w:tc>
      </w:tr>
    </w:tbl>
    <w:p w14:paraId="4EFD14BC" w14:textId="77777777" w:rsidR="005030EF" w:rsidRDefault="005030EF">
      <w:pPr>
        <w:pStyle w:val="Gap"/>
        <w:rPr>
          <w:rFonts w:hint="eastAsia"/>
        </w:rPr>
      </w:pPr>
    </w:p>
    <w:p w14:paraId="5E115347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7-2</w:t>
      </w:r>
      <w:r>
        <w:t xml:space="preserve">　功能权限矩阵（</w:t>
      </w:r>
      <w:r>
        <w:t xml:space="preserve">● </w:t>
      </w:r>
      <w:r>
        <w:t xml:space="preserve">完全经办　</w:t>
      </w:r>
      <w:r>
        <w:t xml:space="preserve">◐ </w:t>
      </w:r>
      <w:r>
        <w:t xml:space="preserve">受限经办　</w:t>
      </w:r>
      <w:r>
        <w:t xml:space="preserve">○ </w:t>
      </w:r>
      <w:r>
        <w:t xml:space="preserve">只读　</w:t>
      </w:r>
      <w:r>
        <w:t xml:space="preserve">— </w:t>
      </w:r>
      <w:r>
        <w:t>不可见）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2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5030EF" w14:paraId="3636A2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19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4A29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功能模块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F100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R02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63F0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R03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C8D4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R04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544F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R05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4C0CD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R06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5747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R07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25DD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R08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6BBB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R09</w:t>
            </w:r>
          </w:p>
        </w:tc>
        <w:tc>
          <w:tcPr>
            <w:tcW w:w="6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B9D8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R11</w:t>
            </w:r>
          </w:p>
        </w:tc>
      </w:tr>
      <w:tr w:rsidR="005030EF" w14:paraId="65B7903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3EDC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票种与价格日历（</w:t>
            </w:r>
            <w:r>
              <w:t>TKT-01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59B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7630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0097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8245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654E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D4DAB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8924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706CD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B11D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4B866F6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4492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渠道与对账（</w:t>
            </w:r>
            <w:r>
              <w:t>TKT-02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809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EED7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92FC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A794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C45A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8165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DF4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D43D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001E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</w:tr>
      <w:tr w:rsidR="005030EF" w14:paraId="0AAE6C3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6CDD3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售票与退改（</w:t>
            </w:r>
            <w:r>
              <w:t>TKT-03</w:t>
            </w:r>
            <w:r>
              <w:t>、</w:t>
            </w:r>
            <w:r>
              <w:t>06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F918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E95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C588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E3D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5FE3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587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E441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5BCC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909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0B67ECB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939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核销与重复入园（</w:t>
            </w:r>
            <w:r>
              <w:t>TKT-05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E19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6357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C917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05388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576D8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110D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F97E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33D25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9F20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33CC069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1C6A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年卡与会员（</w:t>
            </w:r>
            <w:r>
              <w:t xml:space="preserve">MEM-01 </w:t>
            </w:r>
            <w:r>
              <w:t>至</w:t>
            </w:r>
            <w:r>
              <w:t xml:space="preserve"> 07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E02A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7A2C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D2A7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625C6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011C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78DF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CE6F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53CB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802B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1348117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56A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二消收银（</w:t>
            </w:r>
            <w:r>
              <w:t>FNB-02</w:t>
            </w:r>
            <w:r>
              <w:t>、</w:t>
            </w:r>
            <w:r>
              <w:t>04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3B1A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4196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FE8E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BB419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1577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6315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0F6F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FE37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86DFE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6FE488E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38B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商品与价格（</w:t>
            </w:r>
            <w:r>
              <w:t>FNB-01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900D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1048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693A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ADF0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8C23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E88A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D72E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6E6BB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6930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33FA3E3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64F9D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lastRenderedPageBreak/>
              <w:t>租赁与押金（</w:t>
            </w:r>
            <w:r>
              <w:t>FNB-06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13A3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3480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E9AD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71EB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15E6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FFA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737B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13C0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37AD2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12931A7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141F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场次与容量（</w:t>
            </w:r>
            <w:r>
              <w:t>RSV-01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C318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C462C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F481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4E3AC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0DD1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FD46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3C9E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5B15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1D55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</w:tr>
      <w:tr w:rsidR="005030EF" w14:paraId="3C3322D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A29B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承载预警与限流（</w:t>
            </w:r>
            <w:r>
              <w:t>RSV-05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FE31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8DD3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BC02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6857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AC0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EB19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0F58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7406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EE13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</w:tr>
      <w:tr w:rsidR="005030EF" w14:paraId="5D61A3E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BA75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设备台账与巡检（</w:t>
            </w:r>
            <w:r>
              <w:t>EQP-01</w:t>
            </w:r>
            <w:r>
              <w:t>、</w:t>
            </w:r>
            <w:r>
              <w:t>02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DF47E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796C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0535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A24E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63B6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2EDC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9176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3AD0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19A8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</w:tr>
      <w:tr w:rsidR="005030EF" w14:paraId="2E4AB62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D9A8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隐患与复机（</w:t>
            </w:r>
            <w:r>
              <w:t>EQP-03</w:t>
            </w:r>
            <w:r>
              <w:t>、</w:t>
            </w:r>
            <w:r>
              <w:t>04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664C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4122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6984C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70CF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9880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C4004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C9E1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A4FB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02A1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</w:tr>
      <w:tr w:rsidR="005030EF" w14:paraId="0E65D04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3BBAB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经营看板（</w:t>
            </w:r>
            <w:r>
              <w:t xml:space="preserve">BIZ-01 </w:t>
            </w:r>
            <w:r>
              <w:t>至</w:t>
            </w:r>
            <w:r>
              <w:t xml:space="preserve"> 03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5995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8DA0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02DB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64E5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78A4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00A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DBD0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8F0C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E9260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</w:tr>
      <w:tr w:rsidR="005030EF" w14:paraId="323C617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45B4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日结与导出（</w:t>
            </w:r>
            <w:r>
              <w:t>BIZ-04</w:t>
            </w:r>
            <w:r>
              <w:t>）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DCB8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○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661F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861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4040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AEF8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42BB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◐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D05B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1CE6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—</w:t>
            </w:r>
          </w:p>
        </w:tc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6F18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●</w:t>
            </w:r>
          </w:p>
        </w:tc>
      </w:tr>
    </w:tbl>
    <w:p w14:paraId="51731BFE" w14:textId="77777777" w:rsidR="005030EF" w:rsidRDefault="005030EF">
      <w:pPr>
        <w:pStyle w:val="Gap"/>
        <w:rPr>
          <w:rFonts w:hint="eastAsia"/>
        </w:rPr>
      </w:pPr>
    </w:p>
    <w:p w14:paraId="4805C759" w14:textId="77777777" w:rsidR="005030EF" w:rsidRDefault="00151C4D">
      <w:pPr>
        <w:pStyle w:val="Body"/>
        <w:rPr>
          <w:rFonts w:hint="eastAsia"/>
        </w:rPr>
      </w:pPr>
      <w:r>
        <w:t>说明：</w:t>
      </w:r>
      <w:r>
        <w:t xml:space="preserve">R01 </w:t>
      </w:r>
      <w:r>
        <w:t>具备全部模块的配置权限但不具备业务经办权限（可配置不可经办）；</w:t>
      </w:r>
      <w:r>
        <w:t xml:space="preserve">R06 </w:t>
      </w:r>
      <w:r>
        <w:t>对二消收银无权限；</w:t>
      </w:r>
      <w:r>
        <w:t xml:space="preserve">R12 </w:t>
      </w:r>
      <w:r>
        <w:t>仅通过接口访问余量与订单接口，不进入上表。</w:t>
      </w:r>
    </w:p>
    <w:p w14:paraId="20BD86A3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7-3</w:t>
      </w:r>
      <w:r>
        <w:t xml:space="preserve">　数据范围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000"/>
        <w:gridCol w:w="3400"/>
        <w:gridCol w:w="1912"/>
      </w:tblGrid>
      <w:tr w:rsidR="005030EF" w14:paraId="7C4149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0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2E4DF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角色</w:t>
            </w:r>
          </w:p>
        </w:tc>
        <w:tc>
          <w:tcPr>
            <w:tcW w:w="20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307B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数据范围</w:t>
            </w:r>
          </w:p>
        </w:tc>
        <w:tc>
          <w:tcPr>
            <w:tcW w:w="3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AF27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边界说明</w:t>
            </w:r>
          </w:p>
        </w:tc>
        <w:tc>
          <w:tcPr>
            <w:tcW w:w="19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5491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越界表现</w:t>
            </w:r>
          </w:p>
        </w:tc>
      </w:tr>
      <w:tr w:rsidR="005030EF" w14:paraId="1EF4DBA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AA72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R02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C356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971F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全部门店、全部渠道、全部时段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6818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无越界</w:t>
            </w:r>
          </w:p>
        </w:tc>
      </w:tr>
      <w:tr w:rsidR="005030EF" w14:paraId="387E68E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9A397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R03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AF7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全园票务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04746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全部票种与渠道；不含二消单据明细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1921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查询二消单据返回空</w:t>
            </w:r>
          </w:p>
        </w:tc>
      </w:tr>
      <w:tr w:rsidR="005030EF" w14:paraId="741B872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C2D9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R04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BD6CA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本窗口当班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EB72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本窗口、本班次内本人经办订单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56E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查询他人订单返回空</w:t>
            </w:r>
          </w:p>
        </w:tc>
      </w:tr>
      <w:tr w:rsidR="005030EF" w14:paraId="4A57E3B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C66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R05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69CB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本闸机组当班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6F77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本人值守闸机的核销记录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15C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查询其它闸机返回空</w:t>
            </w:r>
          </w:p>
        </w:tc>
      </w:tr>
      <w:tr w:rsidR="005030EF" w14:paraId="7582F7F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7A53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R06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92E1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全园会员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A8B7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全部会员与年卡；不含二消金额明细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51CE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二消金额字段不可见</w:t>
            </w:r>
          </w:p>
        </w:tc>
      </w:tr>
      <w:tr w:rsidR="005030EF" w14:paraId="0F026AD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009C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R07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447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本门店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5E2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本门店商品、订单、库存与员工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D7C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跨门店查询返回空</w:t>
            </w:r>
          </w:p>
        </w:tc>
      </w:tr>
      <w:tr w:rsidR="005030EF" w14:paraId="249305B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A02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R08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03DB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本门店当班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BE6A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本门店、本班次内本人经办订单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C5A5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查询他人订单返回空</w:t>
            </w:r>
          </w:p>
        </w:tc>
      </w:tr>
      <w:tr w:rsidR="005030EF" w14:paraId="0AAF896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E065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R09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6AD9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全园设备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E86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全部设备、巡检与工单；不含经营数据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D6D8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经营看板不可见</w:t>
            </w:r>
          </w:p>
        </w:tc>
      </w:tr>
      <w:tr w:rsidR="005030EF" w14:paraId="1CC49FC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6A7C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R10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CE7C9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本人任务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D9E4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指派给本人的巡检任务与本人上报的隐患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D7D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他人任务不可见</w:t>
            </w:r>
          </w:p>
        </w:tc>
      </w:tr>
      <w:tr w:rsidR="005030EF" w14:paraId="3A40D08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3181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R11</w:t>
            </w:r>
          </w:p>
        </w:tc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039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全园财务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6A80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全部交易与结算；成本价可见，会员个人信息不可见</w:t>
            </w:r>
          </w:p>
        </w:tc>
        <w:tc>
          <w:tcPr>
            <w:tcW w:w="1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870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手机号完整值不可见</w:t>
            </w:r>
          </w:p>
        </w:tc>
      </w:tr>
    </w:tbl>
    <w:p w14:paraId="638D2981" w14:textId="77777777" w:rsidR="005030EF" w:rsidRDefault="005030EF">
      <w:pPr>
        <w:pStyle w:val="Gap"/>
        <w:rPr>
          <w:rFonts w:hint="eastAsia"/>
        </w:rPr>
      </w:pPr>
    </w:p>
    <w:p w14:paraId="397E1EDE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7-4</w:t>
      </w:r>
      <w:r>
        <w:t xml:space="preserve">　字段级权限（敏感字段）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1500"/>
        <w:gridCol w:w="1500"/>
        <w:gridCol w:w="1412"/>
      </w:tblGrid>
      <w:tr w:rsidR="005030EF" w14:paraId="770375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2FEC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字段</w:t>
            </w:r>
          </w:p>
        </w:tc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58AE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可见角色</w:t>
            </w:r>
          </w:p>
        </w:tc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EEC5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可修改角色</w:t>
            </w:r>
          </w:p>
        </w:tc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D2AB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默认展示</w:t>
            </w:r>
          </w:p>
        </w:tc>
        <w:tc>
          <w:tcPr>
            <w:tcW w:w="14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C3393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留痕要求</w:t>
            </w:r>
          </w:p>
        </w:tc>
      </w:tr>
      <w:tr w:rsidR="005030EF" w14:paraId="37EC40B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84CE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手机号完整值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BA00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  <w:r>
              <w:t>、</w:t>
            </w:r>
            <w:r>
              <w:t>R06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6D9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R06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19D8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脱敏（前三位加后四位）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4AA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每次查看记录操作人与时间</w:t>
            </w:r>
          </w:p>
        </w:tc>
      </w:tr>
      <w:tr w:rsidR="005030EF" w14:paraId="25ABF06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B625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身份证号完整值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9078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301E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无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C49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脱敏（前一位加后四位）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103C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查看需二次授权并留痕</w:t>
            </w:r>
          </w:p>
        </w:tc>
      </w:tr>
      <w:tr w:rsidR="005030EF" w14:paraId="6BE6621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1A90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lastRenderedPageBreak/>
              <w:t>成本价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E72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  <w:r>
              <w:t>、</w:t>
            </w:r>
            <w:r>
              <w:t>R02</w:t>
            </w:r>
            <w:r>
              <w:t>、</w:t>
            </w:r>
            <w:r>
              <w:t>R07</w:t>
            </w:r>
            <w:r>
              <w:t>、</w:t>
            </w:r>
            <w:r>
              <w:t>R11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9FD8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R07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0866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隐藏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0ED2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修改记录前后值与操作人</w:t>
            </w:r>
          </w:p>
        </w:tc>
      </w:tr>
      <w:tr w:rsidR="005030EF" w14:paraId="34B4287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E92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折扣率与优惠规则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8347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  <w:r>
              <w:t>、</w:t>
            </w:r>
            <w:r>
              <w:t>R02</w:t>
            </w:r>
            <w:r>
              <w:t>、</w:t>
            </w:r>
            <w:r>
              <w:t>R03</w:t>
            </w:r>
            <w:r>
              <w:t>、</w:t>
            </w:r>
            <w:r>
              <w:t>R07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1708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R03</w:t>
            </w:r>
            <w:r>
              <w:t>、</w:t>
            </w:r>
            <w:r>
              <w:t>R07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6D53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只读展示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E879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发布与变更全量留痕</w:t>
            </w:r>
          </w:p>
        </w:tc>
      </w:tr>
      <w:tr w:rsidR="005030EF" w14:paraId="360546B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1F03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押金结余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95FA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  <w:r>
              <w:t>、</w:t>
            </w:r>
            <w:r>
              <w:t>R07</w:t>
            </w:r>
            <w:r>
              <w:t>、</w:t>
            </w:r>
            <w:r>
              <w:t>R11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72BE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R07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C63D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显示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FBD1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扣减押金需授权并记理由</w:t>
            </w:r>
          </w:p>
        </w:tc>
      </w:tr>
      <w:tr w:rsidR="005030EF" w14:paraId="44D8322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59E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员工工号与账号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C9F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A6D5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1402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显示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5FB5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账号变更留痕</w:t>
            </w:r>
          </w:p>
        </w:tc>
      </w:tr>
      <w:tr w:rsidR="005030EF" w14:paraId="51397C9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85A8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会员标签与分群条件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5E9E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  <w:r>
              <w:t>、</w:t>
            </w:r>
            <w:r>
              <w:t>R02</w:t>
            </w:r>
            <w:r>
              <w:t>、</w:t>
            </w:r>
            <w:r>
              <w:t>R06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A016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R06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3B94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显示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6FCB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条件变更留痕</w:t>
            </w:r>
          </w:p>
        </w:tc>
      </w:tr>
      <w:tr w:rsidR="005030EF" w14:paraId="75A0C47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DF97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渠道结算价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8E63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R01</w:t>
            </w:r>
            <w:r>
              <w:t>、</w:t>
            </w:r>
            <w:r>
              <w:t>R03</w:t>
            </w:r>
            <w:r>
              <w:t>、</w:t>
            </w:r>
            <w:r>
              <w:t>R11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4692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R03</w:t>
            </w:r>
          </w:p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1E3B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显示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9BD5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变更留痕</w:t>
            </w:r>
          </w:p>
        </w:tc>
      </w:tr>
    </w:tbl>
    <w:p w14:paraId="339DBC42" w14:textId="77777777" w:rsidR="005030EF" w:rsidRDefault="005030EF">
      <w:pPr>
        <w:pStyle w:val="Gap"/>
        <w:rPr>
          <w:rFonts w:hint="eastAsia"/>
        </w:rPr>
      </w:pPr>
    </w:p>
    <w:p w14:paraId="454BFE47" w14:textId="77777777" w:rsidR="005030EF" w:rsidRDefault="00151C4D">
      <w:pPr>
        <w:pStyle w:val="H1"/>
      </w:pPr>
      <w:r>
        <w:t>八、异常与边界场景清单</w:t>
      </w:r>
    </w:p>
    <w:p w14:paraId="0F66BC84" w14:textId="77777777" w:rsidR="005030EF" w:rsidRDefault="00151C4D">
      <w:pPr>
        <w:pStyle w:val="Body"/>
        <w:rPr>
          <w:rFonts w:hint="eastAsia"/>
        </w:rPr>
      </w:pPr>
      <w:r>
        <w:t>以下场景在正常流程之外，但开业后必然发生。每条写明用户会看到什么、系统怎么处理，验收时逐条演练。演练不通过即视为该场景未实现，不接受</w:t>
      </w:r>
      <w:r>
        <w:t>"</w:t>
      </w:r>
      <w:r>
        <w:t>后续版本完善</w:t>
      </w:r>
      <w:r>
        <w:t>"</w:t>
      </w:r>
      <w:r>
        <w:t>的处理方式。</w:t>
      </w:r>
    </w:p>
    <w:p w14:paraId="735ADBCE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8-1</w:t>
      </w:r>
      <w:r>
        <w:t xml:space="preserve">　异常与边界场景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400"/>
        <w:gridCol w:w="2600"/>
        <w:gridCol w:w="2612"/>
      </w:tblGrid>
      <w:tr w:rsidR="005030EF" w14:paraId="2F257E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F757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2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9DAA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场景</w:t>
            </w:r>
          </w:p>
        </w:tc>
        <w:tc>
          <w:tcPr>
            <w:tcW w:w="2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607B9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用户会看到什么</w:t>
            </w:r>
          </w:p>
        </w:tc>
        <w:tc>
          <w:tcPr>
            <w:tcW w:w="26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2E986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系统怎么处理</w:t>
            </w:r>
          </w:p>
        </w:tc>
      </w:tr>
      <w:tr w:rsidR="005030EF" w14:paraId="05D4969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A0AF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293B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售票窗口断网，游客仍要买票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8ECD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售票员看到</w:t>
            </w:r>
            <w:r>
              <w:t>"</w:t>
            </w:r>
            <w:r>
              <w:t>当前为离线模式</w:t>
            </w:r>
            <w:r>
              <w:t>"</w:t>
            </w:r>
            <w:r>
              <w:t>提示条，游客拿到打印小票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260B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本地生成订单并缓存，联网后自动补传；离线期间不接受退款，售票员口头告知退票需恢复后办理</w:t>
            </w:r>
          </w:p>
        </w:tc>
      </w:tr>
      <w:tr w:rsidR="005030EF" w14:paraId="3B67605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2A18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E2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AD2F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闸机断网，入口排起队伍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C264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游客正常刷码放行，闸机屏显示</w:t>
            </w:r>
            <w:r>
              <w:t>"</w:t>
            </w:r>
            <w:r>
              <w:t>离线核销</w:t>
            </w:r>
            <w:r>
              <w:t>"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5FFE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本地校验票码与有效期后放行，缓存记录；恢复后补传，同一票号冲突以首次核销时间为准</w:t>
            </w:r>
          </w:p>
        </w:tc>
      </w:tr>
      <w:tr w:rsidR="005030EF" w14:paraId="406AFEB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8BE0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E3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E0DA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游客连续扫码或反复点击提交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D5DC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页面提示</w:t>
            </w:r>
            <w:r>
              <w:t>"</w:t>
            </w:r>
            <w:r>
              <w:t>正在处理，请稍候</w:t>
            </w:r>
            <w:r>
              <w:t>"</w:t>
            </w:r>
            <w:r>
              <w:t>，不重复扣款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2C2E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服务端按票号或订单号做幂等，</w:t>
            </w:r>
            <w:r>
              <w:t xml:space="preserve">5 </w:t>
            </w:r>
            <w:r>
              <w:t>秒内同一票码只产生一条核销记录；重复提交返回首次结果</w:t>
            </w:r>
          </w:p>
        </w:tc>
      </w:tr>
      <w:tr w:rsidR="005030EF" w14:paraId="6AD9692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994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E4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9C2E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电子票二维码被截图转发给他人使用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06329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后到的持码人被拒绝，闸机屏显示</w:t>
            </w:r>
            <w:r>
              <w:t>"</w:t>
            </w:r>
            <w:r>
              <w:t>该票已于某时某闸机核销</w:t>
            </w:r>
            <w:r>
              <w:t>"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09B0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首次核销即置为已使用；截图无法二次核销，现场引导至窗口核实身份后按规则处理</w:t>
            </w:r>
          </w:p>
        </w:tc>
      </w:tr>
      <w:tr w:rsidR="005030EF" w14:paraId="0C3C23F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52F1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E5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BE79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游客付款成功但订单未生成（掉单）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1213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游客看到</w:t>
            </w:r>
            <w:r>
              <w:t>"</w:t>
            </w:r>
            <w:r>
              <w:t>支付成功</w:t>
            </w:r>
            <w:r>
              <w:t>"</w:t>
            </w:r>
            <w:r>
              <w:t>，订单列表为空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50BA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支付回调与订单状态对账任务每</w:t>
            </w:r>
            <w:r>
              <w:t xml:space="preserve"> 5 </w:t>
            </w:r>
            <w:r>
              <w:t>分钟运行一次，发现已支付无订单的自动补单并通知游客；补单失败进入人工队列</w:t>
            </w:r>
          </w:p>
        </w:tc>
      </w:tr>
      <w:tr w:rsidR="005030EF" w14:paraId="4EEDE13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C739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lastRenderedPageBreak/>
              <w:t>E6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BAF9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退款指令发出后支付渠道返回失败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CFDC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游客看到</w:t>
            </w:r>
            <w:r>
              <w:t>"</w:t>
            </w:r>
            <w:r>
              <w:t>退款处理中</w:t>
            </w:r>
            <w:r>
              <w:t>"</w:t>
            </w:r>
            <w:r>
              <w:t>，订单页显示退款失败原因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0190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退款单转</w:t>
            </w:r>
            <w:r>
              <w:t>"</w:t>
            </w:r>
            <w:r>
              <w:t>退款失败</w:t>
            </w:r>
            <w:r>
              <w:t>"</w:t>
            </w:r>
            <w:r>
              <w:t>状态并进入人工处理队列；票状态不倒回，避免同一张票既退又用</w:t>
            </w:r>
          </w:p>
        </w:tc>
      </w:tr>
      <w:tr w:rsidR="005030EF" w14:paraId="171C38C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4C3A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E7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1E57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热门场次多个渠道同时下单，余量只剩个位数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D926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部分游客看到</w:t>
            </w:r>
            <w:r>
              <w:t>"</w:t>
            </w:r>
            <w:r>
              <w:t>余量不足，请选择其它场次</w:t>
            </w:r>
            <w:r>
              <w:t>"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6306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余量占用在单一事务内完成并加锁，超卖为零；失败请求明确返回余量不足而非超时</w:t>
            </w:r>
          </w:p>
        </w:tc>
      </w:tr>
      <w:tr w:rsidR="005030EF" w14:paraId="22CFC1D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BB4E8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E8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0BD9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夜场跨零点，凌晨</w:t>
            </w:r>
            <w:r>
              <w:t xml:space="preserve"> 1 </w:t>
            </w:r>
            <w:r>
              <w:t>点仍有游客在园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6A30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游客与员工看到的运营日归属一致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7F99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运营日按配置起止时刻划分，跨零点计入同一运营日；在园人数在运营日切换时按在场人数结转，不清零</w:t>
            </w:r>
          </w:p>
        </w:tc>
      </w:tr>
      <w:tr w:rsidR="005030EF" w14:paraId="746DAD5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4D469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E9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968F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年卡持卡人之间发生换绑争议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BC2D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前台看到</w:t>
            </w:r>
            <w:r>
              <w:t>"</w:t>
            </w:r>
            <w:r>
              <w:t>该卡已绑定他人，换绑需主管审批</w:t>
            </w:r>
            <w:r>
              <w:t>"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E6B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换绑须主管审批并记录原因、原持卡人与新持卡人；审批前原持卡人权益不受影响</w:t>
            </w:r>
          </w:p>
        </w:tc>
      </w:tr>
      <w:tr w:rsidR="005030EF" w14:paraId="3044F6A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081F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E10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65E4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设备临时停机，但已有游客买到该项目的快通券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AE40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游客在项目入口看到</w:t>
            </w:r>
            <w:r>
              <w:t>"</w:t>
            </w:r>
            <w:r>
              <w:t>暂停开放</w:t>
            </w:r>
            <w:r>
              <w:t>"</w:t>
            </w:r>
            <w:r>
              <w:t>，券仍在其账户内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B3A3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停机登记生效即停止售卖该项目券；已售未使用的券提供改期或退款入口，已使用部分不退</w:t>
            </w:r>
          </w:p>
        </w:tc>
      </w:tr>
      <w:tr w:rsidR="005030EF" w14:paraId="6E01635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6E74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E11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3E96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日结已完成，发现一笔当日交易漏录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F223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财务看到原日结单不变，另生成一张调整单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0582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补录生成调整单并标注原因，不修改原日结单；调整单与原单关联，可在报表中合并查看</w:t>
            </w:r>
          </w:p>
        </w:tc>
      </w:tr>
      <w:tr w:rsidR="005030EF" w14:paraId="28534FB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C144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E12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21AB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渠道侧把票价挂错（低于系统价）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6D5A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游客在渠道页看到低价并下单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F9AD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渠道订单一律按系统价结算，差额由渠道承担并在对账差异表中列示；同时告警票务主管暂停该渠道售卖</w:t>
            </w:r>
          </w:p>
        </w:tc>
      </w:tr>
      <w:tr w:rsidR="005030EF" w14:paraId="5DD2C60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703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E13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C284D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同一游客用两个手机号注册，权益分散在两条记录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EE7A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会员页显示两个账户，客服看到两条记录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A9AD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支持人工归并，归并后保留两个号码的历史订单与权益，归并操作留痕；归并不删除任何交易凭证</w:t>
            </w:r>
          </w:p>
        </w:tc>
      </w:tr>
      <w:tr w:rsidR="005030EF" w14:paraId="256ADD5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4D76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E14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8A63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闸机与服务器时钟相差数分钟，核销时间错位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C97E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员工看到核销时间与现场时间不一致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CDE5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闸机每次联网自动对时，偏差超过</w:t>
            </w:r>
            <w:r>
              <w:t xml:space="preserve"> 30 </w:t>
            </w:r>
            <w:r>
              <w:t>秒告警；统计与对账以服务器时间为准，闸机时间仅作参考</w:t>
            </w:r>
          </w:p>
        </w:tc>
      </w:tr>
      <w:tr w:rsidR="005030EF" w14:paraId="5ACDA2C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B1B3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E15</w:t>
            </w:r>
          </w:p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0E6E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会员名单导出后发现包含已注销会员</w:t>
            </w:r>
          </w:p>
        </w:tc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77DDE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运营看到导出文件条数与预期不符</w:t>
            </w:r>
          </w:p>
        </w:tc>
        <w:tc>
          <w:tcPr>
            <w:tcW w:w="26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9A0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注销会员的号码已匿名化，导出时不计入可识别名单；导出记录中列明排除条数</w:t>
            </w:r>
          </w:p>
        </w:tc>
      </w:tr>
    </w:tbl>
    <w:p w14:paraId="1DE9C15F" w14:textId="77777777" w:rsidR="005030EF" w:rsidRDefault="005030EF">
      <w:pPr>
        <w:pStyle w:val="Gap"/>
        <w:rPr>
          <w:rFonts w:hint="eastAsia"/>
        </w:rPr>
      </w:pPr>
    </w:p>
    <w:p w14:paraId="2BAC2BA2" w14:textId="77777777" w:rsidR="005030EF" w:rsidRDefault="00151C4D">
      <w:pPr>
        <w:pStyle w:val="H1"/>
      </w:pPr>
      <w:r>
        <w:lastRenderedPageBreak/>
        <w:t>九、验收与上线</w:t>
      </w:r>
    </w:p>
    <w:p w14:paraId="0712C2B1" w14:textId="77777777" w:rsidR="005030EF" w:rsidRDefault="00151C4D">
      <w:pPr>
        <w:pStyle w:val="H2"/>
      </w:pPr>
      <w:r>
        <w:t xml:space="preserve">9.1 </w:t>
      </w:r>
      <w:r>
        <w:t>验收口径</w:t>
      </w:r>
    </w:p>
    <w:p w14:paraId="75C3B5CC" w14:textId="77777777" w:rsidR="005030EF" w:rsidRDefault="00151C4D">
      <w:pPr>
        <w:pStyle w:val="Body"/>
        <w:rPr>
          <w:rFonts w:hint="eastAsia"/>
        </w:rPr>
      </w:pPr>
      <w:r>
        <w:t>验收以本章与第五章的验收标准为唯一判据，逐条判定，不做整体印象式评价。判定结论只有三种：通过、不通过、按替代方案通过。第三种仅适用于</w:t>
      </w:r>
      <w:r>
        <w:t xml:space="preserve"> S </w:t>
      </w:r>
      <w:r>
        <w:t>级需求，且必须有书面的过渡做法与补齐时间。</w:t>
      </w:r>
    </w:p>
    <w:p w14:paraId="70224778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9-1</w:t>
      </w:r>
      <w:r>
        <w:t xml:space="preserve">　验收通过标准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2500"/>
        <w:gridCol w:w="1812"/>
      </w:tblGrid>
      <w:tr w:rsidR="005030EF" w14:paraId="1BC81C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CCA3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优先级</w:t>
            </w:r>
          </w:p>
        </w:tc>
        <w:tc>
          <w:tcPr>
            <w:tcW w:w="2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78BE8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通过要求</w:t>
            </w:r>
          </w:p>
        </w:tc>
        <w:tc>
          <w:tcPr>
            <w:tcW w:w="25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F25F7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未通过的处理</w:t>
            </w:r>
          </w:p>
        </w:tc>
        <w:tc>
          <w:tcPr>
            <w:tcW w:w="18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030AC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判定人</w:t>
            </w:r>
          </w:p>
        </w:tc>
      </w:tr>
      <w:tr w:rsidR="005030EF" w14:paraId="6CE3D6D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2FD2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M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5D38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全部通过，无例外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F185A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不通过即不具备上线条件，需整改后重验</w:t>
            </w:r>
          </w:p>
        </w:tc>
        <w:tc>
          <w:tcPr>
            <w:tcW w:w="18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1A27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需求提出方与实施方共同判定</w:t>
            </w:r>
          </w:p>
        </w:tc>
      </w:tr>
      <w:tr w:rsidR="005030EF" w14:paraId="2E64CFB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B7293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S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4F4B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通过率不低于</w:t>
            </w:r>
            <w:r>
              <w:t xml:space="preserve"> 90%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D640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未通过项须提交书面人工替代方案并约定补齐时间，方可通过</w:t>
            </w:r>
          </w:p>
        </w:tc>
        <w:tc>
          <w:tcPr>
            <w:tcW w:w="18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24B6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需求提出方判定</w:t>
            </w:r>
          </w:p>
        </w:tc>
      </w:tr>
      <w:tr w:rsidR="005030EF" w14:paraId="1656192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0A87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C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CD8E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不参与上线判定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98B0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记录在遗留清单，随下一迭代处理</w:t>
            </w:r>
          </w:p>
        </w:tc>
        <w:tc>
          <w:tcPr>
            <w:tcW w:w="18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864F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实施方记录</w:t>
            </w:r>
          </w:p>
        </w:tc>
      </w:tr>
    </w:tbl>
    <w:p w14:paraId="000F69E0" w14:textId="77777777" w:rsidR="005030EF" w:rsidRDefault="005030EF">
      <w:pPr>
        <w:pStyle w:val="Gap"/>
        <w:rPr>
          <w:rFonts w:hint="eastAsia"/>
        </w:rPr>
      </w:pPr>
    </w:p>
    <w:p w14:paraId="6A5D6A26" w14:textId="77777777" w:rsidR="005030EF" w:rsidRDefault="00151C4D">
      <w:pPr>
        <w:pStyle w:val="Body"/>
        <w:rPr>
          <w:rFonts w:hint="eastAsia"/>
        </w:rPr>
      </w:pPr>
      <w:r>
        <w:t>缺陷等级与上线门槛：阻断级缺陷（导致无法售票、无法核销、数据错乱、个人信息外泄）为零；严重级缺陷（核心流程可用但结果错误）为零；一般级缺陷不超过</w:t>
      </w:r>
      <w:r>
        <w:t xml:space="preserve"> 5 </w:t>
      </w:r>
      <w:r>
        <w:t>项且有明确修复时间；轻微级缺陷（界面文案、非关键提示）可带入上线。</w:t>
      </w:r>
    </w:p>
    <w:p w14:paraId="1CBE215B" w14:textId="77777777" w:rsidR="005030EF" w:rsidRDefault="00151C4D">
      <w:pPr>
        <w:pStyle w:val="H2"/>
      </w:pPr>
      <w:r>
        <w:t xml:space="preserve">9.2 </w:t>
      </w:r>
      <w:r>
        <w:t>试点范围</w:t>
      </w:r>
    </w:p>
    <w:p w14:paraId="4512503D" w14:textId="77777777" w:rsidR="005030EF" w:rsidRDefault="00151C4D">
      <w:pPr>
        <w:pStyle w:val="Body"/>
        <w:rPr>
          <w:rFonts w:hint="eastAsia"/>
        </w:rPr>
      </w:pPr>
      <w:r>
        <w:t>一期采用单点试点再全园推广的方式，不一次性全园切换。</w:t>
      </w:r>
    </w:p>
    <w:p w14:paraId="6A9D062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>场地范围：售票窗口</w:t>
      </w:r>
      <w:r>
        <w:t xml:space="preserve"> 2 </w:t>
      </w:r>
      <w:r>
        <w:t>个、入口闸机</w:t>
      </w:r>
      <w:r>
        <w:t xml:space="preserve"> 4 </w:t>
      </w:r>
      <w:r>
        <w:t>台（含</w:t>
      </w:r>
      <w:r>
        <w:t xml:space="preserve"> 1 </w:t>
      </w:r>
      <w:r>
        <w:t>台宽通道）、餐饮档口</w:t>
      </w:r>
      <w:r>
        <w:t xml:space="preserve"> 2 </w:t>
      </w:r>
      <w:r>
        <w:t>个、零售门店</w:t>
      </w:r>
      <w:r>
        <w:t xml:space="preserve"> 1 </w:t>
      </w:r>
      <w:r>
        <w:t>个、储物柜</w:t>
      </w:r>
      <w:r>
        <w:t xml:space="preserve"> 1 </w:t>
      </w:r>
      <w:r>
        <w:t>组。</w:t>
      </w:r>
    </w:p>
    <w:p w14:paraId="25011541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>时间范围：连续</w:t>
      </w:r>
      <w:r>
        <w:t xml:space="preserve"> 2 </w:t>
      </w:r>
      <w:r>
        <w:t>个自然周，其中至少包含</w:t>
      </w:r>
      <w:r>
        <w:t xml:space="preserve"> 1 </w:t>
      </w:r>
      <w:r>
        <w:t>个周末，用于观察高峰时段表现。</w:t>
      </w:r>
    </w:p>
    <w:p w14:paraId="35991C5B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>功能范围：票务与入园、二消收银、分时预约与客流承载全量试点；会员与年卡只做新办，历史年卡在试点前完成数据导入；设备与安全巡检在试点期以台账与巡检为主，隐患工单并行纸质流程。</w:t>
      </w:r>
    </w:p>
    <w:p w14:paraId="4DE19C4F" w14:textId="77777777" w:rsidR="005030EF" w:rsidRDefault="00151C4D">
      <w:pPr>
        <w:pStyle w:val="Bullet"/>
        <w:numPr>
          <w:ilvl w:val="0"/>
          <w:numId w:val="2"/>
        </w:numPr>
        <w:rPr>
          <w:rFonts w:hint="eastAsia"/>
        </w:rPr>
      </w:pPr>
      <w:r>
        <w:t>并行安排：试点期保留手工票与纸质台账作为回退手段，并行期不少于</w:t>
      </w:r>
      <w:r>
        <w:t xml:space="preserve"> 2 </w:t>
      </w:r>
      <w:r>
        <w:t>周，未发生回退事件后方可停止手工流程。</w:t>
      </w:r>
    </w:p>
    <w:p w14:paraId="633666F4" w14:textId="77777777" w:rsidR="005030EF" w:rsidRDefault="00151C4D">
      <w:pPr>
        <w:pStyle w:val="H2"/>
      </w:pPr>
      <w:r>
        <w:lastRenderedPageBreak/>
        <w:t xml:space="preserve">9.3 </w:t>
      </w:r>
      <w:r>
        <w:t>上线判据</w:t>
      </w:r>
    </w:p>
    <w:p w14:paraId="391879D4" w14:textId="77777777" w:rsidR="005030EF" w:rsidRDefault="00151C4D">
      <w:pPr>
        <w:pStyle w:val="Body"/>
        <w:rPr>
          <w:rFonts w:hint="eastAsia"/>
        </w:rPr>
      </w:pPr>
      <w:r>
        <w:t>以下条件同时满足方可全园上线，缺一项即推迟。</w:t>
      </w:r>
    </w:p>
    <w:p w14:paraId="7B069606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9-2</w:t>
      </w:r>
      <w:r>
        <w:t xml:space="preserve">　上线判据清单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00"/>
        <w:gridCol w:w="3412"/>
      </w:tblGrid>
      <w:tr w:rsidR="005030EF" w14:paraId="558EF11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6667B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4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651BA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判据</w:t>
            </w:r>
          </w:p>
        </w:tc>
        <w:tc>
          <w:tcPr>
            <w:tcW w:w="34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A2CA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判定依据</w:t>
            </w:r>
          </w:p>
        </w:tc>
      </w:tr>
      <w:tr w:rsidR="005030EF" w14:paraId="03AC517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38F3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1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B047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M </w:t>
            </w:r>
            <w:r>
              <w:t>级需求全部通过验收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7BD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验收记录逐条签字</w:t>
            </w:r>
          </w:p>
        </w:tc>
      </w:tr>
      <w:tr w:rsidR="005030EF" w14:paraId="0297B98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D655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2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4CBA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S </w:t>
            </w:r>
            <w:r>
              <w:t>级需求通过率不低于</w:t>
            </w:r>
            <w:r>
              <w:t xml:space="preserve"> 90%</w:t>
            </w:r>
            <w:r>
              <w:t>，未通过项有书面替代方案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505A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验收记录与替代方案文档</w:t>
            </w:r>
          </w:p>
        </w:tc>
      </w:tr>
      <w:tr w:rsidR="005030EF" w14:paraId="418DB07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6522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3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A8CA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阻断级与严重级缺陷为零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264B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缺陷清单</w:t>
            </w:r>
          </w:p>
        </w:tc>
      </w:tr>
      <w:tr w:rsidR="005030EF" w14:paraId="5A35A31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7C11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4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74C7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试点期连续</w:t>
            </w:r>
            <w:r>
              <w:t xml:space="preserve"> 2 </w:t>
            </w:r>
            <w:r>
              <w:t>周无回退事件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BE865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试点运行记录</w:t>
            </w:r>
          </w:p>
        </w:tc>
      </w:tr>
      <w:tr w:rsidR="005030EF" w14:paraId="11844A5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E3BC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5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8821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试点期日结差异率低于</w:t>
            </w:r>
            <w:r>
              <w:t xml:space="preserve"> 1%</w:t>
            </w:r>
            <w:r>
              <w:t>，且差异项均有处理结论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3475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日结单与差异处理记录</w:t>
            </w:r>
          </w:p>
        </w:tc>
      </w:tr>
      <w:tr w:rsidR="005030EF" w14:paraId="72FEF31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4C9F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6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3F05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核心岗位人员完成培训并通过操作考核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78ED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培训签到与考核记录</w:t>
            </w:r>
          </w:p>
        </w:tc>
      </w:tr>
      <w:tr w:rsidR="005030EF" w14:paraId="062FEC8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FB8C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7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08FD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权限矩阵按角色配置完成，抽查无越权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A49D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权限配置表与抽查记录</w:t>
            </w:r>
          </w:p>
        </w:tc>
      </w:tr>
      <w:tr w:rsidR="005030EF" w14:paraId="6EF6F7D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13FF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8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FF9E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日结数据可导出并被财务系统成功导入一次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26FC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导入回执</w:t>
            </w:r>
          </w:p>
        </w:tc>
      </w:tr>
      <w:tr w:rsidR="005030EF" w14:paraId="293616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FB9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9</w:t>
            </w:r>
          </w:p>
        </w:tc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CED94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异常场景</w:t>
            </w:r>
            <w:r>
              <w:t xml:space="preserve"> E1 </w:t>
            </w:r>
            <w:r>
              <w:t>至</w:t>
            </w:r>
            <w:r>
              <w:t xml:space="preserve"> E15 </w:t>
            </w:r>
            <w:r>
              <w:t>全部演练通过</w:t>
            </w:r>
          </w:p>
        </w:tc>
        <w:tc>
          <w:tcPr>
            <w:tcW w:w="3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1437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演练记录</w:t>
            </w:r>
          </w:p>
        </w:tc>
      </w:tr>
    </w:tbl>
    <w:p w14:paraId="1B0C15C3" w14:textId="77777777" w:rsidR="005030EF" w:rsidRDefault="005030EF">
      <w:pPr>
        <w:pStyle w:val="Gap"/>
        <w:rPr>
          <w:rFonts w:hint="eastAsia"/>
        </w:rPr>
      </w:pPr>
    </w:p>
    <w:p w14:paraId="39AB9AF4" w14:textId="77777777" w:rsidR="005030EF" w:rsidRDefault="00151C4D">
      <w:pPr>
        <w:pStyle w:val="H2"/>
      </w:pPr>
      <w:r>
        <w:t xml:space="preserve">9.4 </w:t>
      </w:r>
      <w:r>
        <w:t>上线后观察期</w:t>
      </w:r>
    </w:p>
    <w:p w14:paraId="07645690" w14:textId="77777777" w:rsidR="005030EF" w:rsidRDefault="00151C4D">
      <w:pPr>
        <w:pStyle w:val="Body"/>
        <w:rPr>
          <w:rFonts w:hint="eastAsia"/>
        </w:rPr>
      </w:pPr>
      <w:r>
        <w:t>全园上线后进入</w:t>
      </w:r>
      <w:r>
        <w:t xml:space="preserve"> 4 </w:t>
      </w:r>
      <w:r>
        <w:t>周观察期，每周出一份运行报告，内容包括：售票与核销服务可用率、核销成功率、日结差异率、工单办结率、异常事件与处理结果。观察期内出现的阻断级问题按故障处理流程执行，</w:t>
      </w:r>
      <w:r>
        <w:t xml:space="preserve">24 </w:t>
      </w:r>
      <w:r>
        <w:t>小时内给出处置结论。</w:t>
      </w:r>
    </w:p>
    <w:p w14:paraId="2F599693" w14:textId="77777777" w:rsidR="005030EF" w:rsidRDefault="00151C4D">
      <w:pPr>
        <w:pStyle w:val="H2"/>
      </w:pPr>
      <w:r>
        <w:t xml:space="preserve">9.5 </w:t>
      </w:r>
      <w:r>
        <w:t>回退预案</w:t>
      </w:r>
    </w:p>
    <w:p w14:paraId="1AF24B17" w14:textId="77777777" w:rsidR="005030EF" w:rsidRDefault="00151C4D">
      <w:pPr>
        <w:pStyle w:val="Body"/>
        <w:rPr>
          <w:rFonts w:hint="eastAsia"/>
        </w:rPr>
      </w:pPr>
      <w:r>
        <w:t>上线后</w:t>
      </w:r>
      <w:r>
        <w:t xml:space="preserve"> 2 </w:t>
      </w:r>
      <w:r>
        <w:t>周内保留手工票与纸质台账，遇阻断级故障且</w:t>
      </w:r>
      <w:r>
        <w:t xml:space="preserve"> 2 </w:t>
      </w:r>
      <w:r>
        <w:t>小时内无法恢复时，由经营管理者决定切换手工流程，切换与恢复均记录时间、原因与影响范围。手工流程期间产生的交易在系统恢复后补录，补录生成调整单，不修改已生成的日结单。</w:t>
      </w:r>
    </w:p>
    <w:p w14:paraId="5C3761FC" w14:textId="77777777" w:rsidR="005030EF" w:rsidRDefault="00151C4D">
      <w:pPr>
        <w:pStyle w:val="H1"/>
      </w:pPr>
      <w:r>
        <w:t>附录</w:t>
      </w:r>
      <w:r>
        <w:t xml:space="preserve"> A </w:t>
      </w:r>
      <w:r>
        <w:t>需求与现状问题追溯矩阵</w:t>
      </w:r>
    </w:p>
    <w:p w14:paraId="53B6D5F7" w14:textId="77777777" w:rsidR="005030EF" w:rsidRDefault="00151C4D">
      <w:pPr>
        <w:pStyle w:val="Body"/>
        <w:rPr>
          <w:rFonts w:hint="eastAsia"/>
        </w:rPr>
      </w:pPr>
      <w:r>
        <w:t>本表用于回答</w:t>
      </w:r>
      <w:r>
        <w:t>"</w:t>
      </w:r>
      <w:r>
        <w:t>每条现状问题由哪些需求承接</w:t>
      </w:r>
      <w:r>
        <w:t>"</w:t>
      </w:r>
      <w:r>
        <w:t>，也用于反向核对</w:t>
      </w:r>
      <w:r>
        <w:t>"</w:t>
      </w:r>
      <w:r>
        <w:t>是否存在无对应问题的需求</w:t>
      </w:r>
      <w:r>
        <w:t>"</w:t>
      </w:r>
      <w:r>
        <w:t>。空白格代表该问题无对应需求承接，需在评审时说明原因。</w:t>
      </w:r>
    </w:p>
    <w:p w14:paraId="283B4145" w14:textId="77777777" w:rsidR="005030EF" w:rsidRDefault="00151C4D">
      <w:pPr>
        <w:pStyle w:val="ac"/>
        <w:rPr>
          <w:rFonts w:hint="eastAsia"/>
        </w:rPr>
      </w:pPr>
      <w:r>
        <w:lastRenderedPageBreak/>
        <w:t>表</w:t>
      </w:r>
      <w:r>
        <w:t xml:space="preserve"> A-1</w:t>
      </w:r>
      <w:r>
        <w:t xml:space="preserve">　现状问题与需求对应关系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200"/>
        <w:gridCol w:w="4000"/>
        <w:gridCol w:w="1412"/>
      </w:tblGrid>
      <w:tr w:rsidR="005030EF" w14:paraId="65C582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3B40F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问题编号</w:t>
            </w:r>
          </w:p>
        </w:tc>
        <w:tc>
          <w:tcPr>
            <w:tcW w:w="2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F5B9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现状问题摘要</w:t>
            </w:r>
          </w:p>
        </w:tc>
        <w:tc>
          <w:tcPr>
            <w:tcW w:w="40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8CBC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承接需求</w:t>
            </w:r>
          </w:p>
        </w:tc>
        <w:tc>
          <w:tcPr>
            <w:tcW w:w="14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D6B2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目标</w:t>
            </w:r>
          </w:p>
        </w:tc>
      </w:tr>
      <w:tr w:rsidR="005030EF" w14:paraId="213D0EF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7CA1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B1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FAE9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售票渠道分散，价格靠人工同步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A9EF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TKT-01</w:t>
            </w:r>
            <w:r>
              <w:t>、</w:t>
            </w:r>
            <w:r>
              <w:t>TKT-02</w:t>
            </w:r>
            <w:r>
              <w:t>、</w:t>
            </w:r>
            <w:r>
              <w:t>RSV-06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1531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G1</w:t>
            </w:r>
          </w:p>
        </w:tc>
      </w:tr>
      <w:tr w:rsidR="005030EF" w14:paraId="5B5AA17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303E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B2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8776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核销以目视与手工登记为主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A5C4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TKT-03</w:t>
            </w:r>
            <w:r>
              <w:t>、</w:t>
            </w:r>
            <w:r>
              <w:t>TKT-05</w:t>
            </w:r>
            <w:r>
              <w:t>、</w:t>
            </w:r>
            <w:r>
              <w:t>TKT-09</w:t>
            </w:r>
            <w:r>
              <w:t>、</w:t>
            </w:r>
            <w:r>
              <w:t>RSV-04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2D4C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G2</w:t>
            </w:r>
          </w:p>
        </w:tc>
      </w:tr>
      <w:tr w:rsidR="005030EF" w14:paraId="1480CE2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1997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B3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9943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年卡信息散落，权益无系统承载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B595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MEM-01</w:t>
            </w:r>
            <w:r>
              <w:t>、</w:t>
            </w:r>
            <w:r>
              <w:t>MEM-02</w:t>
            </w:r>
            <w:r>
              <w:t>、</w:t>
            </w:r>
            <w:r>
              <w:t>MEM-03</w:t>
            </w:r>
            <w:r>
              <w:t>、</w:t>
            </w:r>
            <w:r>
              <w:t>MEM-04</w:t>
            </w:r>
            <w:r>
              <w:t>、</w:t>
            </w:r>
            <w:r>
              <w:t>MEM-06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608FF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G3</w:t>
            </w:r>
          </w:p>
        </w:tc>
      </w:tr>
      <w:tr w:rsidR="005030EF" w14:paraId="187F66C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08D2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B4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E3B76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二消收银独立，汇总靠人工抄表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EF6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FNB-01</w:t>
            </w:r>
            <w:r>
              <w:t>、</w:t>
            </w:r>
            <w:r>
              <w:t>FNB-02</w:t>
            </w:r>
            <w:r>
              <w:t>、</w:t>
            </w:r>
            <w:r>
              <w:t>FNB-03</w:t>
            </w:r>
            <w:r>
              <w:t>、</w:t>
            </w:r>
            <w:r>
              <w:t>FNB-04</w:t>
            </w:r>
            <w:r>
              <w:t>、</w:t>
            </w:r>
            <w:r>
              <w:t>BIZ-02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38CD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G2</w:t>
            </w:r>
            <w:r>
              <w:t>、</w:t>
            </w:r>
            <w:r>
              <w:t>G6</w:t>
            </w:r>
          </w:p>
        </w:tc>
      </w:tr>
      <w:tr w:rsidR="005030EF" w14:paraId="1A6B862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7BDF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B5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03B8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客流无分时管理，限流靠现场判断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8486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RSV-01</w:t>
            </w:r>
            <w:r>
              <w:t>、</w:t>
            </w:r>
            <w:r>
              <w:t>RSV-02</w:t>
            </w:r>
            <w:r>
              <w:t>、</w:t>
            </w:r>
            <w:r>
              <w:t>RSV-04</w:t>
            </w:r>
            <w:r>
              <w:t>、</w:t>
            </w:r>
            <w:r>
              <w:t>RSV-05</w:t>
            </w:r>
            <w:r>
              <w:t>、</w:t>
            </w:r>
            <w:r>
              <w:t>RSV-07</w:t>
            </w:r>
            <w:r>
              <w:t>、</w:t>
            </w:r>
            <w:r>
              <w:t>RSV-08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DED7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G4</w:t>
            </w:r>
          </w:p>
        </w:tc>
      </w:tr>
      <w:tr w:rsidR="005030EF" w14:paraId="28C7681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59E0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B6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BED3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巡检与停复机用纸质表单，检验到期靠人工台账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18818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EQP-01</w:t>
            </w:r>
            <w:r>
              <w:t>、</w:t>
            </w:r>
            <w:r>
              <w:t>EQP-02</w:t>
            </w:r>
            <w:r>
              <w:t>、</w:t>
            </w:r>
            <w:r>
              <w:t>EQP-03</w:t>
            </w:r>
            <w:r>
              <w:t>、</w:t>
            </w:r>
            <w:r>
              <w:t>EQP-04</w:t>
            </w:r>
            <w:r>
              <w:t>、</w:t>
            </w:r>
            <w:r>
              <w:t>EQP-06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D8E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G5</w:t>
            </w:r>
          </w:p>
        </w:tc>
      </w:tr>
      <w:tr w:rsidR="005030EF" w14:paraId="26D9EBF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089F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B7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939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经营数据次日中午才汇总，口径不一致</w:t>
            </w:r>
          </w:p>
        </w:tc>
        <w:tc>
          <w:tcPr>
            <w:tcW w:w="4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DA22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BIZ-01</w:t>
            </w:r>
            <w:r>
              <w:t>、</w:t>
            </w:r>
            <w:r>
              <w:t>BIZ-02</w:t>
            </w:r>
            <w:r>
              <w:t>、</w:t>
            </w:r>
            <w:r>
              <w:t>BIZ-03</w:t>
            </w:r>
            <w:r>
              <w:t>、</w:t>
            </w:r>
            <w:r>
              <w:t>BIZ-04</w:t>
            </w:r>
            <w:r>
              <w:t>、</w:t>
            </w:r>
            <w:r>
              <w:t>BIZ-05</w:t>
            </w:r>
            <w:r>
              <w:t>、</w:t>
            </w:r>
            <w:r>
              <w:t>BIZ-06</w:t>
            </w:r>
          </w:p>
        </w:tc>
        <w:tc>
          <w:tcPr>
            <w:tcW w:w="14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2A6E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G6</w:t>
            </w:r>
          </w:p>
        </w:tc>
      </w:tr>
    </w:tbl>
    <w:p w14:paraId="113E8195" w14:textId="77777777" w:rsidR="005030EF" w:rsidRDefault="005030EF">
      <w:pPr>
        <w:pStyle w:val="Gap"/>
        <w:rPr>
          <w:rFonts w:hint="eastAsia"/>
        </w:rPr>
      </w:pPr>
    </w:p>
    <w:p w14:paraId="25FDE79B" w14:textId="77777777" w:rsidR="005030EF" w:rsidRDefault="00151C4D">
      <w:pPr>
        <w:pStyle w:val="ac"/>
        <w:rPr>
          <w:rFonts w:hint="eastAsia"/>
        </w:rPr>
      </w:pPr>
      <w:r>
        <w:t>表</w:t>
      </w:r>
      <w:r>
        <w:t xml:space="preserve"> A-2</w:t>
      </w:r>
      <w:r>
        <w:t xml:space="preserve">　建设目标与需求对应关系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3400"/>
        <w:gridCol w:w="4112"/>
      </w:tblGrid>
      <w:tr w:rsidR="005030EF" w14:paraId="3D97F5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8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ADACF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目标编号</w:t>
            </w:r>
          </w:p>
        </w:tc>
        <w:tc>
          <w:tcPr>
            <w:tcW w:w="34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90532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建设目标</w:t>
            </w:r>
          </w:p>
        </w:tc>
        <w:tc>
          <w:tcPr>
            <w:tcW w:w="41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952B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承接需求</w:t>
            </w:r>
          </w:p>
        </w:tc>
      </w:tr>
      <w:tr w:rsidR="005030EF" w14:paraId="190139D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EE0C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G1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1519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价格与权益可配置、可统一发布</w:t>
            </w:r>
          </w:p>
        </w:tc>
        <w:tc>
          <w:tcPr>
            <w:tcW w:w="4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2C80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TKT-01</w:t>
            </w:r>
            <w:r>
              <w:t>、</w:t>
            </w:r>
            <w:r>
              <w:t>TKT-02</w:t>
            </w:r>
            <w:r>
              <w:t>、</w:t>
            </w:r>
            <w:r>
              <w:t>FNB-01</w:t>
            </w:r>
            <w:r>
              <w:t>、</w:t>
            </w:r>
            <w:r>
              <w:t>FNB-07</w:t>
            </w:r>
            <w:r>
              <w:t>、</w:t>
            </w:r>
            <w:r>
              <w:t>MEM-06</w:t>
            </w:r>
          </w:p>
        </w:tc>
      </w:tr>
      <w:tr w:rsidR="005030EF" w14:paraId="2DD6D6F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3EF6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G2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317A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每笔交易可定位到人、时间、渠道与岗位</w:t>
            </w:r>
          </w:p>
        </w:tc>
        <w:tc>
          <w:tcPr>
            <w:tcW w:w="4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F637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TKT-03</w:t>
            </w:r>
            <w:r>
              <w:t>、</w:t>
            </w:r>
            <w:r>
              <w:t>TKT-05</w:t>
            </w:r>
            <w:r>
              <w:t>、</w:t>
            </w:r>
            <w:r>
              <w:t>FNB-02</w:t>
            </w:r>
            <w:r>
              <w:t>、</w:t>
            </w:r>
            <w:r>
              <w:t>FNB-03</w:t>
            </w:r>
            <w:r>
              <w:t>、</w:t>
            </w:r>
            <w:r>
              <w:t>BIZ-04</w:t>
            </w:r>
            <w:r>
              <w:t>、</w:t>
            </w:r>
            <w:r>
              <w:t>NFR-S04</w:t>
            </w:r>
          </w:p>
        </w:tc>
      </w:tr>
      <w:tr w:rsidR="005030EF" w14:paraId="3BDED17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1B7A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G3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FF13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客人可识别、可回访</w:t>
            </w:r>
          </w:p>
        </w:tc>
        <w:tc>
          <w:tcPr>
            <w:tcW w:w="4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5998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MEM-01</w:t>
            </w:r>
            <w:r>
              <w:t>、</w:t>
            </w:r>
            <w:r>
              <w:t>MEM-02</w:t>
            </w:r>
            <w:r>
              <w:t>、</w:t>
            </w:r>
            <w:r>
              <w:t>MEM-05</w:t>
            </w:r>
            <w:r>
              <w:t>、</w:t>
            </w:r>
            <w:r>
              <w:t>MEM-07</w:t>
            </w:r>
            <w:r>
              <w:t>、</w:t>
            </w:r>
            <w:r>
              <w:t>BIZ-03</w:t>
            </w:r>
          </w:p>
        </w:tc>
      </w:tr>
      <w:tr w:rsidR="005030EF" w14:paraId="160D2C6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78A4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G4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0351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客流可预约、可预警、可限流</w:t>
            </w:r>
          </w:p>
        </w:tc>
        <w:tc>
          <w:tcPr>
            <w:tcW w:w="4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1538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RSV-01</w:t>
            </w:r>
            <w:r>
              <w:t>、</w:t>
            </w:r>
            <w:r>
              <w:t>RSV-02</w:t>
            </w:r>
            <w:r>
              <w:t>、</w:t>
            </w:r>
            <w:r>
              <w:t>RSV-04</w:t>
            </w:r>
            <w:r>
              <w:t>、</w:t>
            </w:r>
            <w:r>
              <w:t>RSV-05</w:t>
            </w:r>
            <w:r>
              <w:t>、</w:t>
            </w:r>
            <w:r>
              <w:t>RSV-06</w:t>
            </w:r>
            <w:r>
              <w:t>、</w:t>
            </w:r>
            <w:r>
              <w:t>RSV-08</w:t>
            </w:r>
          </w:p>
        </w:tc>
      </w:tr>
      <w:tr w:rsidR="005030EF" w14:paraId="2B03265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DD35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G5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0D17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设备安全可查证</w:t>
            </w:r>
          </w:p>
        </w:tc>
        <w:tc>
          <w:tcPr>
            <w:tcW w:w="4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FE8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EQP-01</w:t>
            </w:r>
            <w:r>
              <w:t>、</w:t>
            </w:r>
            <w:r>
              <w:t>EQP-02</w:t>
            </w:r>
            <w:r>
              <w:t>、</w:t>
            </w:r>
            <w:r>
              <w:t>EQP-03</w:t>
            </w:r>
            <w:r>
              <w:t>、</w:t>
            </w:r>
            <w:r>
              <w:t>EQP-04</w:t>
            </w:r>
            <w:r>
              <w:t>、</w:t>
            </w:r>
            <w:r>
              <w:t>EQP-05</w:t>
            </w:r>
            <w:r>
              <w:t>、</w:t>
            </w:r>
            <w:r>
              <w:t>EQP-06</w:t>
            </w:r>
          </w:p>
        </w:tc>
      </w:tr>
      <w:tr w:rsidR="005030EF" w14:paraId="345EF00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E27B3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G6</w:t>
            </w:r>
          </w:p>
        </w:tc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D11B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经营数据当日可见、口径唯一</w:t>
            </w:r>
          </w:p>
        </w:tc>
        <w:tc>
          <w:tcPr>
            <w:tcW w:w="41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D908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BIZ-01</w:t>
            </w:r>
            <w:r>
              <w:t>、</w:t>
            </w:r>
            <w:r>
              <w:t>BIZ-02</w:t>
            </w:r>
            <w:r>
              <w:t>、</w:t>
            </w:r>
            <w:r>
              <w:t>BIZ-03</w:t>
            </w:r>
            <w:r>
              <w:t>、</w:t>
            </w:r>
            <w:r>
              <w:t>BIZ-04</w:t>
            </w:r>
            <w:r>
              <w:t>、</w:t>
            </w:r>
            <w:r>
              <w:t>BIZ-05</w:t>
            </w:r>
          </w:p>
        </w:tc>
      </w:tr>
    </w:tbl>
    <w:p w14:paraId="392AF39E" w14:textId="77777777" w:rsidR="005030EF" w:rsidRDefault="005030EF">
      <w:pPr>
        <w:pStyle w:val="Gap"/>
        <w:rPr>
          <w:rFonts w:hint="eastAsia"/>
        </w:rPr>
      </w:pPr>
    </w:p>
    <w:p w14:paraId="3FD0BB48" w14:textId="77777777" w:rsidR="005030EF" w:rsidRDefault="00151C4D">
      <w:pPr>
        <w:pStyle w:val="H1"/>
      </w:pPr>
      <w:r>
        <w:t>附录</w:t>
      </w:r>
      <w:r>
        <w:t xml:space="preserve"> B </w:t>
      </w:r>
      <w:r>
        <w:t>待确认事项</w:t>
      </w:r>
    </w:p>
    <w:p w14:paraId="45AD8C8D" w14:textId="77777777" w:rsidR="005030EF" w:rsidRDefault="00151C4D">
      <w:pPr>
        <w:pStyle w:val="Body"/>
        <w:rPr>
          <w:rFonts w:hint="eastAsia"/>
        </w:rPr>
      </w:pPr>
      <w:r>
        <w:t>以下事项在本文编制时无法确定，逐条写明原因、影响范围与确认对象。未确认期间系统按</w:t>
      </w:r>
      <w:r>
        <w:t>"</w:t>
      </w:r>
      <w:r>
        <w:t>默认处理</w:t>
      </w:r>
      <w:r>
        <w:t>"</w:t>
      </w:r>
      <w:r>
        <w:t>执行，默认处理写入配置并标注数据来源，不阻塞试点。确认后回写本文并发布</w:t>
      </w:r>
      <w:r>
        <w:t xml:space="preserve"> V1.1</w:t>
      </w:r>
      <w:r>
        <w:t>。</w:t>
      </w:r>
    </w:p>
    <w:p w14:paraId="2DF5DD6F" w14:textId="77777777" w:rsidR="005030EF" w:rsidRDefault="00151C4D">
      <w:pPr>
        <w:pStyle w:val="ac"/>
        <w:rPr>
          <w:rFonts w:hint="eastAsia"/>
        </w:rPr>
      </w:pPr>
      <w:r>
        <w:lastRenderedPageBreak/>
        <w:t>表</w:t>
      </w:r>
      <w:r>
        <w:t xml:space="preserve"> B-1</w:t>
      </w:r>
      <w:r>
        <w:t xml:space="preserve">　待确认事项清单</w:t>
      </w:r>
    </w:p>
    <w:tbl>
      <w:tblPr>
        <w:tblW w:w="831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200"/>
        <w:gridCol w:w="1600"/>
        <w:gridCol w:w="1700"/>
        <w:gridCol w:w="2212"/>
      </w:tblGrid>
      <w:tr w:rsidR="005030EF" w14:paraId="40C5D5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CA77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编号</w:t>
            </w:r>
          </w:p>
        </w:tc>
        <w:tc>
          <w:tcPr>
            <w:tcW w:w="22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26124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待确认事项</w:t>
            </w:r>
          </w:p>
        </w:tc>
        <w:tc>
          <w:tcPr>
            <w:tcW w:w="16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859025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无法确定的原因</w:t>
            </w:r>
          </w:p>
        </w:tc>
        <w:tc>
          <w:tcPr>
            <w:tcW w:w="17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7D520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影响范围</w:t>
            </w:r>
          </w:p>
        </w:tc>
        <w:tc>
          <w:tcPr>
            <w:tcW w:w="221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805DE" w14:textId="77777777" w:rsidR="005030EF" w:rsidRDefault="00151C4D">
            <w:pPr>
              <w:pStyle w:val="TblCell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未确认期间的默认处理</w:t>
            </w:r>
          </w:p>
        </w:tc>
      </w:tr>
      <w:tr w:rsidR="005030EF" w14:paraId="0642850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D2C3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Q1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4D24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全园瞬时承载量与日累计承载量的具体数值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4BBE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需以消防与特种设备核定结论为准，核定文件尚未下发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9496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RSV-01</w:t>
            </w:r>
            <w:r>
              <w:t>、</w:t>
            </w:r>
            <w:r>
              <w:t>RSV-05</w:t>
            </w:r>
            <w:r>
              <w:t>、</w:t>
            </w:r>
            <w:r>
              <w:t xml:space="preserve">BIZ-01 </w:t>
            </w:r>
            <w:r>
              <w:t>的阈值配置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F294C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按运营临时值配置并在页面标注</w:t>
            </w:r>
            <w:r>
              <w:t>"</w:t>
            </w:r>
            <w:r>
              <w:t>临时值</w:t>
            </w:r>
            <w:r>
              <w:t>"</w:t>
            </w:r>
            <w:r>
              <w:t>，不对外公示为核定值</w:t>
            </w:r>
          </w:p>
        </w:tc>
      </w:tr>
      <w:tr w:rsidR="005030EF" w14:paraId="40B8C67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695F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Q2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3191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分时场次的划分粒度与超时到场的容忍时长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4564D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与入园动线设计及闸机通行能力相关，动线方案尚在调整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A406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TKT-04</w:t>
            </w:r>
            <w:r>
              <w:t>、</w:t>
            </w:r>
            <w:r>
              <w:t>RSV-02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5A78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场次按两小时一档、容忍时长按</w:t>
            </w:r>
            <w:r>
              <w:t xml:space="preserve"> 30 </w:t>
            </w:r>
            <w:r>
              <w:t>分钟配置，可随时调整</w:t>
            </w:r>
          </w:p>
        </w:tc>
      </w:tr>
      <w:tr w:rsidR="005030EF" w14:paraId="315172E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30765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Q3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F75B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退改签手续费比例与可退截止时间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31CD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需与渠道协议及经营策略一并确定，渠道协议在谈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E6ECA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TKT-06</w:t>
            </w:r>
            <w:r>
              <w:t>、</w:t>
            </w:r>
            <w:r>
              <w:t>TKT-09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2910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按游玩日前</w:t>
            </w:r>
            <w:r>
              <w:t xml:space="preserve"> 7 </w:t>
            </w:r>
            <w:r>
              <w:t>天可全额退、</w:t>
            </w:r>
            <w:r>
              <w:t xml:space="preserve">7 </w:t>
            </w:r>
            <w:r>
              <w:t>天内收</w:t>
            </w:r>
            <w:r>
              <w:t xml:space="preserve"> 10% </w:t>
            </w:r>
            <w:r>
              <w:t>手续费配置，页面明示</w:t>
            </w:r>
          </w:p>
        </w:tc>
      </w:tr>
      <w:tr w:rsidR="005030EF" w14:paraId="15080DF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21A2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Q4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31FC3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游乐设备本体是否纳入本系统的设备与巡检台账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67FD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设备由发包人另行采购，运维主体与责任边界未定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41D3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EQP-01 </w:t>
            </w:r>
            <w:r>
              <w:t>至</w:t>
            </w:r>
            <w:r>
              <w:t xml:space="preserve"> EQP-06 </w:t>
            </w:r>
            <w:r>
              <w:t>的台账范围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1E8AC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一期只登记设备基础与配套设施，设备本体台账待定后扩展</w:t>
            </w:r>
          </w:p>
        </w:tc>
      </w:tr>
      <w:tr w:rsidR="005030EF" w14:paraId="5B78462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B88E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Q5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FE22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餐饮自营与联营的比例及结算方式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3E31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经营模式未定，联营结算规则未确认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B929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FNB-01 </w:t>
            </w:r>
            <w:r>
              <w:t>的结算比例字段、</w:t>
            </w:r>
            <w:r>
              <w:t xml:space="preserve">BIZ-04 </w:t>
            </w:r>
            <w:r>
              <w:t>的科目设置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29AC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只做门店级进销存与收银，不设联营结算科目</w:t>
            </w:r>
          </w:p>
        </w:tc>
      </w:tr>
      <w:tr w:rsidR="005030EF" w14:paraId="6996E43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8A7D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Q6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BC33E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闸机、扫码枪、小票打印机的选型与数量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1143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硬件选型与试点范围挂钩，采购尚未启动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16B4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NFR-C03</w:t>
            </w:r>
            <w:r>
              <w:t>、</w:t>
            </w:r>
            <w:r>
              <w:t>TKT-05</w:t>
            </w:r>
            <w:r>
              <w:t>、</w:t>
            </w:r>
            <w:r>
              <w:t>FNB-02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C7E5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按试点范围内的设备型号适配，全园选型确认后复核兼容性</w:t>
            </w:r>
          </w:p>
        </w:tc>
      </w:tr>
      <w:tr w:rsidR="005030EF" w14:paraId="28347DB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EA078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Q7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F112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是否与现有财务系统对接及凭证字段规范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2052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集团财务的凭证格式与接口规范未下发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C3F92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 xml:space="preserve">BIZ-04 </w:t>
            </w:r>
            <w:r>
              <w:t>的导出映射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FA9D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先出符合通用规范的导出文件，接口待规范下发后评估</w:t>
            </w:r>
          </w:p>
        </w:tc>
      </w:tr>
      <w:tr w:rsidR="005030EF" w14:paraId="49B3B1D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7CE0B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Q8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83971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历史年卡与会员数据的迁移范围与清洗规则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0556E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历史数据分散在前台登记表与旧系统，质量未知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A36D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MEM-01</w:t>
            </w:r>
            <w:r>
              <w:t>、</w:t>
            </w:r>
            <w:r>
              <w:t xml:space="preserve">MEM-02 </w:t>
            </w:r>
            <w:r>
              <w:t>的上线判据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6980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试点期只做新办，历史数据在试点前完成一次性导入与抽检</w:t>
            </w:r>
          </w:p>
        </w:tc>
      </w:tr>
      <w:tr w:rsidR="005030EF" w14:paraId="3FD612B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A68D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Q9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54AA8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各岗位实际人员编制与账号数量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E5C74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组织架构与排班方案未定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D8119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第七章权限矩阵的落地配置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E3CFA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按角色定义配置账号，一人一号，人员确定后逐人开通</w:t>
            </w:r>
          </w:p>
        </w:tc>
      </w:tr>
      <w:tr w:rsidR="005030EF" w14:paraId="2C3C402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81946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Q10</w:t>
            </w:r>
          </w:p>
        </w:tc>
        <w:tc>
          <w:tcPr>
            <w:tcW w:w="2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E4767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交易与操作日志的保存期限是否有集团统一要求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6245D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集团档案管理要求尚未明确到本系统</w:t>
            </w:r>
          </w:p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DFDFF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NFR-S04</w:t>
            </w:r>
          </w:p>
        </w:tc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5DD00" w14:textId="77777777" w:rsidR="005030EF" w:rsidRDefault="00151C4D">
            <w:pPr>
              <w:pStyle w:val="TblCell"/>
              <w:rPr>
                <w:rFonts w:hint="eastAsia"/>
              </w:rPr>
            </w:pPr>
            <w:r>
              <w:t>按交易与财务数据</w:t>
            </w:r>
            <w:r>
              <w:t xml:space="preserve"> 10 </w:t>
            </w:r>
            <w:r>
              <w:t>年、操作日志</w:t>
            </w:r>
            <w:r>
              <w:t xml:space="preserve"> 3 </w:t>
            </w:r>
            <w:r>
              <w:t>年配置，集团要求明确后调整</w:t>
            </w:r>
          </w:p>
        </w:tc>
      </w:tr>
    </w:tbl>
    <w:p w14:paraId="1E75515D" w14:textId="77777777" w:rsidR="005030EF" w:rsidRDefault="005030EF">
      <w:pPr>
        <w:pStyle w:val="Gap"/>
        <w:rPr>
          <w:rFonts w:hint="eastAsia"/>
        </w:rPr>
      </w:pPr>
    </w:p>
    <w:sectPr w:rsidR="005030EF">
      <w:headerReference w:type="default" r:id="rId7"/>
      <w:pgSz w:w="11906" w:h="16838"/>
      <w:pgMar w:top="1440" w:right="1797" w:bottom="1440" w:left="1797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F3EB" w14:textId="77777777" w:rsidR="00151C4D" w:rsidRDefault="00151C4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6B51B66" w14:textId="77777777" w:rsidR="00151C4D" w:rsidRDefault="00151C4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8EA6" w14:textId="77777777" w:rsidR="00151C4D" w:rsidRDefault="00151C4D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244671D" w14:textId="77777777" w:rsidR="00151C4D" w:rsidRDefault="00151C4D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4E670" w14:textId="77777777" w:rsidR="005030EF" w:rsidRDefault="00151C4D">
    <w:pPr>
      <w:pStyle w:val="HeaderP"/>
      <w:rPr>
        <w:rFonts w:hint="eastAsia"/>
      </w:rPr>
    </w:pPr>
    <w:r>
      <w:t>游乐园扩建项目</w:t>
    </w:r>
    <w:r>
      <w:t xml:space="preserve"> · </w:t>
    </w:r>
    <w:r>
      <w:t>需求文档</w:t>
    </w:r>
    <w:r>
      <w:tab/>
    </w:r>
    <w:r>
      <w:t>第</w:t>
    </w:r>
    <w:r>
      <w:t xml:space="preserve">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E937FF">
      <w:rPr>
        <w:rFonts w:hint="eastAsia"/>
        <w:noProof/>
      </w:rPr>
      <w:t>2</w:t>
    </w:r>
    <w:r>
      <w:fldChar w:fldCharType="end"/>
    </w:r>
    <w:r>
      <w:t xml:space="preserve"> </w:t>
    </w:r>
    <w:r>
      <w:t>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5913"/>
    <w:multiLevelType w:val="hybridMultilevel"/>
    <w:tmpl w:val="DCFA206C"/>
    <w:lvl w:ilvl="0" w:tplc="29D41A04">
      <w:start w:val="1"/>
      <w:numFmt w:val="bullet"/>
      <w:lvlText w:val="•"/>
      <w:lvlJc w:val="left"/>
      <w:pPr>
        <w:ind w:left="420" w:hanging="220"/>
      </w:pPr>
    </w:lvl>
    <w:lvl w:ilvl="1" w:tplc="7632EE80">
      <w:numFmt w:val="decimal"/>
      <w:lvlText w:val=""/>
      <w:lvlJc w:val="left"/>
    </w:lvl>
    <w:lvl w:ilvl="2" w:tplc="29BC75F6">
      <w:numFmt w:val="decimal"/>
      <w:lvlText w:val=""/>
      <w:lvlJc w:val="left"/>
    </w:lvl>
    <w:lvl w:ilvl="3" w:tplc="DE0AD0C6">
      <w:numFmt w:val="decimal"/>
      <w:lvlText w:val=""/>
      <w:lvlJc w:val="left"/>
    </w:lvl>
    <w:lvl w:ilvl="4" w:tplc="DDF80CDC">
      <w:numFmt w:val="decimal"/>
      <w:lvlText w:val=""/>
      <w:lvlJc w:val="left"/>
    </w:lvl>
    <w:lvl w:ilvl="5" w:tplc="C50E3776">
      <w:numFmt w:val="decimal"/>
      <w:lvlText w:val=""/>
      <w:lvlJc w:val="left"/>
    </w:lvl>
    <w:lvl w:ilvl="6" w:tplc="088C5110">
      <w:numFmt w:val="decimal"/>
      <w:lvlText w:val=""/>
      <w:lvlJc w:val="left"/>
    </w:lvl>
    <w:lvl w:ilvl="7" w:tplc="44D636B8">
      <w:numFmt w:val="decimal"/>
      <w:lvlText w:val=""/>
      <w:lvlJc w:val="left"/>
    </w:lvl>
    <w:lvl w:ilvl="8" w:tplc="AC50281E">
      <w:numFmt w:val="decimal"/>
      <w:lvlText w:val=""/>
      <w:lvlJc w:val="left"/>
    </w:lvl>
  </w:abstractNum>
  <w:abstractNum w:abstractNumId="1" w15:restartNumberingAfterBreak="0">
    <w:nsid w:val="2A955623"/>
    <w:multiLevelType w:val="hybridMultilevel"/>
    <w:tmpl w:val="2A681F46"/>
    <w:lvl w:ilvl="0" w:tplc="0846CD40" w:tentative="1">
      <w:start w:val="1"/>
      <w:numFmt w:val="bullet"/>
      <w:lvlText w:val="●"/>
      <w:lvlJc w:val="left"/>
      <w:pPr>
        <w:ind w:left="720" w:hanging="360"/>
      </w:pPr>
    </w:lvl>
    <w:lvl w:ilvl="1" w:tplc="8A2AF7FA" w:tentative="1">
      <w:start w:val="1"/>
      <w:numFmt w:val="bullet"/>
      <w:lvlText w:val="○"/>
      <w:lvlJc w:val="left"/>
      <w:pPr>
        <w:ind w:left="1440" w:hanging="360"/>
      </w:pPr>
    </w:lvl>
    <w:lvl w:ilvl="2" w:tplc="FD203788" w:tentative="1">
      <w:start w:val="1"/>
      <w:numFmt w:val="bullet"/>
      <w:lvlText w:val="■"/>
      <w:lvlJc w:val="left"/>
      <w:pPr>
        <w:ind w:left="2160" w:hanging="360"/>
      </w:pPr>
    </w:lvl>
    <w:lvl w:ilvl="3" w:tplc="B5307ADA" w:tentative="1">
      <w:start w:val="1"/>
      <w:numFmt w:val="bullet"/>
      <w:lvlText w:val="●"/>
      <w:lvlJc w:val="left"/>
      <w:pPr>
        <w:ind w:left="2880" w:hanging="360"/>
      </w:pPr>
    </w:lvl>
    <w:lvl w:ilvl="4" w:tplc="85384FD0" w:tentative="1">
      <w:start w:val="1"/>
      <w:numFmt w:val="bullet"/>
      <w:lvlText w:val="○"/>
      <w:lvlJc w:val="left"/>
      <w:pPr>
        <w:ind w:left="3600" w:hanging="360"/>
      </w:pPr>
    </w:lvl>
    <w:lvl w:ilvl="5" w:tplc="2D126DE6" w:tentative="1">
      <w:start w:val="1"/>
      <w:numFmt w:val="bullet"/>
      <w:lvlText w:val="■"/>
      <w:lvlJc w:val="left"/>
      <w:pPr>
        <w:ind w:left="4320" w:hanging="360"/>
      </w:pPr>
    </w:lvl>
    <w:lvl w:ilvl="6" w:tplc="9BA46A32" w:tentative="1">
      <w:start w:val="1"/>
      <w:numFmt w:val="bullet"/>
      <w:lvlText w:val="●"/>
      <w:lvlJc w:val="left"/>
      <w:pPr>
        <w:ind w:left="5040" w:hanging="360"/>
      </w:pPr>
    </w:lvl>
    <w:lvl w:ilvl="7" w:tplc="68482E1A" w:tentative="1">
      <w:start w:val="1"/>
      <w:numFmt w:val="bullet"/>
      <w:lvlText w:val="●"/>
      <w:lvlJc w:val="left"/>
      <w:pPr>
        <w:ind w:left="5760" w:hanging="360"/>
      </w:pPr>
    </w:lvl>
    <w:lvl w:ilvl="8" w:tplc="F7E232F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5236741">
    <w:abstractNumId w:val="1"/>
    <w:lvlOverride w:ilvl="0">
      <w:startOverride w:val="1"/>
    </w:lvlOverride>
  </w:num>
  <w:num w:numId="2" w16cid:durableId="1887661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0EF"/>
    <w:rsid w:val="00151C4D"/>
    <w:rsid w:val="00323178"/>
    <w:rsid w:val="005030EF"/>
    <w:rsid w:val="00E9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55A122"/>
  <w15:docId w15:val="{D940CDF2-8267-4637-A1D0-9D08CD8F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/>
        <w:color w:val="000000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要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customStyle="1" w:styleId="Body">
    <w:name w:val="Body"/>
    <w:basedOn w:val="a"/>
    <w:qFormat/>
    <w:pPr>
      <w:spacing w:after="80"/>
      <w:ind w:firstLine="420"/>
      <w:jc w:val="both"/>
    </w:pPr>
  </w:style>
  <w:style w:type="paragraph" w:customStyle="1" w:styleId="H1">
    <w:name w:val="H1"/>
    <w:basedOn w:val="a"/>
    <w:next w:val="Body"/>
    <w:qFormat/>
    <w:pPr>
      <w:keepNext/>
      <w:spacing w:before="400" w:after="220"/>
      <w:outlineLvl w:val="0"/>
    </w:pPr>
    <w:rPr>
      <w:rFonts w:ascii="微软雅黑" w:eastAsia="微软雅黑" w:hAnsi="微软雅黑"/>
      <w:b/>
      <w:bCs/>
      <w:sz w:val="32"/>
      <w:szCs w:val="32"/>
    </w:rPr>
  </w:style>
  <w:style w:type="paragraph" w:customStyle="1" w:styleId="H2">
    <w:name w:val="H2"/>
    <w:basedOn w:val="a"/>
    <w:next w:val="Body"/>
    <w:qFormat/>
    <w:pPr>
      <w:keepNext/>
      <w:spacing w:before="320" w:after="160"/>
      <w:outlineLvl w:val="1"/>
    </w:pPr>
    <w:rPr>
      <w:rFonts w:ascii="微软雅黑" w:eastAsia="微软雅黑" w:hAnsi="微软雅黑"/>
      <w:b/>
      <w:bCs/>
      <w:sz w:val="28"/>
      <w:szCs w:val="28"/>
    </w:rPr>
  </w:style>
  <w:style w:type="paragraph" w:customStyle="1" w:styleId="H3">
    <w:name w:val="H3"/>
    <w:basedOn w:val="a"/>
    <w:next w:val="Body"/>
    <w:qFormat/>
    <w:pPr>
      <w:keepNext/>
      <w:spacing w:before="260" w:after="120"/>
      <w:outlineLvl w:val="2"/>
    </w:pPr>
    <w:rPr>
      <w:rFonts w:ascii="微软雅黑" w:eastAsia="微软雅黑" w:hAnsi="微软雅黑"/>
      <w:b/>
      <w:bCs/>
      <w:sz w:val="24"/>
      <w:szCs w:val="24"/>
    </w:rPr>
  </w:style>
  <w:style w:type="paragraph" w:customStyle="1" w:styleId="Bullet">
    <w:name w:val="Bullet"/>
    <w:basedOn w:val="a"/>
    <w:qFormat/>
    <w:pPr>
      <w:spacing w:after="50" w:line="340" w:lineRule="auto"/>
      <w:ind w:left="420" w:hanging="220"/>
      <w:jc w:val="both"/>
    </w:pPr>
  </w:style>
  <w:style w:type="paragraph" w:styleId="ac">
    <w:name w:val="caption"/>
    <w:basedOn w:val="a"/>
    <w:qFormat/>
    <w:pPr>
      <w:keepNext/>
      <w:spacing w:before="240" w:after="100" w:line="320" w:lineRule="auto"/>
      <w:jc w:val="center"/>
    </w:pPr>
    <w:rPr>
      <w:b/>
      <w:bCs/>
    </w:rPr>
  </w:style>
  <w:style w:type="paragraph" w:customStyle="1" w:styleId="TblCell">
    <w:name w:val="Tbl Cell"/>
    <w:basedOn w:val="a"/>
    <w:qFormat/>
    <w:pPr>
      <w:spacing w:line="264" w:lineRule="auto"/>
    </w:pPr>
    <w:rPr>
      <w:sz w:val="18"/>
      <w:szCs w:val="18"/>
    </w:rPr>
  </w:style>
  <w:style w:type="paragraph" w:customStyle="1" w:styleId="Cover1">
    <w:name w:val="Cover1"/>
    <w:basedOn w:val="a"/>
    <w:next w:val="Cover2"/>
    <w:qFormat/>
    <w:pPr>
      <w:spacing w:before="3000" w:after="240" w:line="400" w:lineRule="auto"/>
      <w:jc w:val="center"/>
    </w:pPr>
    <w:rPr>
      <w:rFonts w:ascii="微软雅黑" w:eastAsia="微软雅黑" w:hAnsi="微软雅黑"/>
      <w:b/>
      <w:bCs/>
      <w:sz w:val="44"/>
      <w:szCs w:val="44"/>
    </w:rPr>
  </w:style>
  <w:style w:type="paragraph" w:customStyle="1" w:styleId="Cover2">
    <w:name w:val="Cover2"/>
    <w:basedOn w:val="a"/>
    <w:next w:val="Cover3"/>
    <w:qFormat/>
    <w:pPr>
      <w:spacing w:after="200" w:line="400" w:lineRule="auto"/>
      <w:jc w:val="center"/>
    </w:pPr>
    <w:rPr>
      <w:rFonts w:ascii="微软雅黑" w:eastAsia="微软雅黑" w:hAnsi="微软雅黑"/>
      <w:b/>
      <w:bCs/>
      <w:sz w:val="32"/>
      <w:szCs w:val="32"/>
    </w:rPr>
  </w:style>
  <w:style w:type="paragraph" w:customStyle="1" w:styleId="Cover3">
    <w:name w:val="Cover3"/>
    <w:basedOn w:val="a"/>
    <w:qFormat/>
    <w:pPr>
      <w:spacing w:after="120"/>
      <w:jc w:val="center"/>
    </w:pPr>
    <w:rPr>
      <w:sz w:val="24"/>
      <w:szCs w:val="24"/>
    </w:rPr>
  </w:style>
  <w:style w:type="paragraph" w:customStyle="1" w:styleId="Spacer">
    <w:name w:val="Spacer"/>
    <w:basedOn w:val="a"/>
    <w:qFormat/>
  </w:style>
  <w:style w:type="paragraph" w:customStyle="1" w:styleId="Gap">
    <w:name w:val="Gap"/>
    <w:basedOn w:val="a"/>
    <w:next w:val="Body"/>
    <w:qFormat/>
    <w:pPr>
      <w:spacing w:after="60" w:line="120" w:lineRule="auto"/>
    </w:pPr>
    <w:rPr>
      <w:sz w:val="12"/>
      <w:szCs w:val="12"/>
    </w:rPr>
  </w:style>
  <w:style w:type="paragraph" w:customStyle="1" w:styleId="HeaderP">
    <w:name w:val="HeaderP"/>
    <w:basedOn w:val="a"/>
    <w:qFormat/>
    <w:pPr>
      <w:tabs>
        <w:tab w:val="right" w:pos="8312"/>
      </w:tabs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E937F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E937FF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E937F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E937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23109</Words>
  <Characters>26702</Characters>
  <Application>Microsoft Office Word</Application>
  <DocSecurity>0</DocSecurity>
  <Lines>1984</Lines>
  <Paragraphs>1256</Paragraphs>
  <ScaleCrop>false</ScaleCrop>
  <Company/>
  <LinksUpToDate>false</LinksUpToDate>
  <CharactersWithSpaces>27859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星澜湾乐园运营数字化平台 产品需求文档</dc:title>
  <dc:creator>项目组</dc:creator>
  <dc:description>游乐园扩建项目 需求文档 V1.0</dc:description>
  <cp:lastModifiedBy>霖彧 许</cp:lastModifiedBy>
  <cp:revision>2</cp:revision>
  <dcterms:created xsi:type="dcterms:W3CDTF">2026-10-27T06:20:00Z</dcterms:created>
  <dcterms:modified xsi:type="dcterms:W3CDTF">2026-10-27T06:20:00Z</dcterms:modified>
</cp:coreProperties>
</file>